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1C" w:rsidRPr="00FD3192" w:rsidRDefault="000F771C" w:rsidP="00533F4B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8"/>
        </w:rPr>
      </w:pPr>
      <w:r w:rsidRPr="00FD3192">
        <w:rPr>
          <w:rFonts w:ascii="Times New Roman" w:hAnsi="Times New Roman" w:cs="Times New Roman"/>
          <w:b/>
          <w:iCs/>
          <w:sz w:val="24"/>
          <w:szCs w:val="28"/>
        </w:rPr>
        <w:t>ВОЗМОЖНОСТИ ИСПОЛЬЗОВАНИЯ СИСТЕМЫ КОНСТРУКТИВНЫХ  ИГР ДЛЯ  РАЗВИТИЯ  ДОШКОЛЬНИКОВ В ОБРАЗОВАТЕЛЬНОЙ ДЕЯТЕЛЬНОСТИ</w:t>
      </w:r>
    </w:p>
    <w:p w:rsidR="00FD3192" w:rsidRPr="00FD3192" w:rsidRDefault="00FD3192" w:rsidP="00FD3192">
      <w:pPr>
        <w:spacing w:after="0" w:line="360" w:lineRule="auto"/>
        <w:ind w:left="495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D3192">
        <w:rPr>
          <w:rFonts w:ascii="Times New Roman" w:hAnsi="Times New Roman" w:cs="Times New Roman"/>
          <w:b/>
          <w:i/>
          <w:sz w:val="28"/>
          <w:szCs w:val="28"/>
        </w:rPr>
        <w:t>Моисеенко</w:t>
      </w:r>
      <w:proofErr w:type="spellEnd"/>
      <w:r w:rsidRPr="00FD3192">
        <w:rPr>
          <w:rFonts w:ascii="Times New Roman" w:hAnsi="Times New Roman" w:cs="Times New Roman"/>
          <w:b/>
          <w:i/>
          <w:sz w:val="28"/>
          <w:szCs w:val="28"/>
        </w:rPr>
        <w:t xml:space="preserve"> Наталия Дмитриева, воспитатель МБДОУ № 200</w:t>
      </w:r>
      <w:r>
        <w:rPr>
          <w:rFonts w:ascii="Times New Roman" w:hAnsi="Times New Roman" w:cs="Times New Roman"/>
          <w:b/>
          <w:i/>
          <w:sz w:val="28"/>
          <w:szCs w:val="28"/>
        </w:rPr>
        <w:t>,                    г. Красноярск</w:t>
      </w:r>
    </w:p>
    <w:p w:rsidR="000F771C" w:rsidRPr="00533F4B" w:rsidRDefault="000F771C" w:rsidP="00533F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343025"/>
            <wp:effectExtent l="19050" t="0" r="9525" b="0"/>
            <wp:docPr id="66" name="Рисунок 7" descr="C:\Users\1\Desktop\Новая папка (5)\IMG_20180202_13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Новая папка (5)\IMG_20180202_13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07" cy="134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343024"/>
            <wp:effectExtent l="19050" t="0" r="0" b="0"/>
            <wp:docPr id="67" name="Рисунок 6" descr="C:\Users\1\Desktop\Новая папка (2)\2018-02-07 21-25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Новая папка (2)\2018-02-07 21-25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45" cy="134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43025"/>
            <wp:effectExtent l="19050" t="0" r="9525" b="0"/>
            <wp:docPr id="69" name="Рисунок 1" descr="2018-02-07 21-28-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2018-02-07 21-28-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99" cy="13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F4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   Конструктивные игры  уникальны своими широкими  возможностями развития и воспитания детей. Ведь конструирование, как продуктивная деятельность, наиболее близка и связана с  ведущим видом деятельности - игрой, в ходе которой и происходит развитие ребенка</w:t>
      </w:r>
      <w:r w:rsidRPr="00533F4B">
        <w:rPr>
          <w:rFonts w:ascii="Times New Roman" w:hAnsi="Times New Roman" w:cs="Times New Roman"/>
          <w:sz w:val="28"/>
          <w:szCs w:val="28"/>
        </w:rPr>
        <w:t xml:space="preserve">. Кроме педагогических достоинств, занятия конструированием оставляют яркий эмоциональный след в памяти ребёнка. Все, что связано с эмоциями, запоминается прочно и надолго. </w:t>
      </w:r>
      <w:r w:rsidRPr="00533F4B">
        <w:rPr>
          <w:rFonts w:ascii="Times New Roman" w:hAnsi="Times New Roman" w:cs="Times New Roman"/>
          <w:bCs/>
          <w:sz w:val="28"/>
          <w:szCs w:val="28"/>
        </w:rPr>
        <w:t>Дети конструируют, чтобы играть, и начинают играть уже во время самого процесса конструирования.</w:t>
      </w:r>
    </w:p>
    <w:p w:rsidR="000F771C" w:rsidRPr="00533F4B" w:rsidRDefault="000F771C" w:rsidP="00533F4B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533F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Конструирование </w:t>
      </w: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33F4B">
        <w:rPr>
          <w:rFonts w:ascii="Times New Roman" w:hAnsi="Times New Roman" w:cs="Times New Roman"/>
          <w:sz w:val="28"/>
          <w:szCs w:val="28"/>
        </w:rPr>
        <w:t>(от лат.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construo</w:t>
      </w:r>
      <w:proofErr w:type="spellEnd"/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строю, создаю)</w:t>
      </w:r>
      <w:r w:rsidRPr="00533F4B">
        <w:rPr>
          <w:rFonts w:ascii="Times New Roman" w:hAnsi="Times New Roman" w:cs="Times New Roman"/>
          <w:sz w:val="28"/>
          <w:szCs w:val="28"/>
        </w:rPr>
        <w:t xml:space="preserve"> - построение, приведение в определённое взаимоположение предметов, частей, элементов. </w:t>
      </w:r>
      <w:proofErr w:type="gramEnd"/>
    </w:p>
    <w:p w:rsidR="000F771C" w:rsidRPr="00533F4B" w:rsidRDefault="000F771C" w:rsidP="00533F4B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Детское конструирование</w:t>
      </w:r>
      <w:r w:rsidRPr="00533F4B">
        <w:rPr>
          <w:rFonts w:ascii="Times New Roman" w:hAnsi="Times New Roman" w:cs="Times New Roman"/>
          <w:sz w:val="28"/>
          <w:szCs w:val="28"/>
        </w:rPr>
        <w:t xml:space="preserve"> – особая форма продуктивной деятельность, в которой дети самостоятельно или совместно </w:t>
      </w:r>
      <w:proofErr w:type="gramStart"/>
      <w:r w:rsidRPr="00533F4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взрослыми и сверстниками создают из различных материалов (бумаги, картона, дерева, специальных строительных наборов и конструкторов) разнообразные игровые поделки (игрушки, постройки). </w:t>
      </w:r>
    </w:p>
    <w:p w:rsidR="000F771C" w:rsidRPr="00533F4B" w:rsidRDefault="000F771C" w:rsidP="00533F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 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Дошкольники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видят непосредственный результат своей деятельности  </w:t>
      </w:r>
      <w:proofErr w:type="gramStart"/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остройку или поделку, украшение или подарок, что стимулирует и активизирует их деятельность, придает значимость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 важность их деятельности. 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Процесс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конструирования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превращается в увлекательный и познавательный вид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 для дошкольников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33F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533F4B">
        <w:rPr>
          <w:rFonts w:ascii="Times New Roman" w:hAnsi="Times New Roman" w:cs="Times New Roman"/>
          <w:sz w:val="28"/>
          <w:szCs w:val="28"/>
        </w:rPr>
        <w:t xml:space="preserve">Взрослым  необходимо </w:t>
      </w:r>
      <w:r w:rsidRPr="00533F4B">
        <w:rPr>
          <w:rFonts w:ascii="Times New Roman" w:hAnsi="Times New Roman" w:cs="Times New Roman"/>
          <w:sz w:val="28"/>
          <w:szCs w:val="28"/>
        </w:rPr>
        <w:lastRenderedPageBreak/>
        <w:t>и важно научиться умело этой игрой управлять,  и, в зависимости от игры, подбирать эффективные виды, формы и техники конструирования.</w:t>
      </w:r>
    </w:p>
    <w:p w:rsidR="000F771C" w:rsidRPr="00533F4B" w:rsidRDefault="00591437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proofErr w:type="gramStart"/>
      <w:r w:rsidRPr="00533F4B">
        <w:rPr>
          <w:rFonts w:ascii="Times New Roman" w:hAnsi="Times New Roman" w:cs="Times New Roman"/>
          <w:bCs/>
          <w:iCs/>
          <w:sz w:val="28"/>
          <w:szCs w:val="28"/>
        </w:rPr>
        <w:t>Конструирование,</w:t>
      </w:r>
      <w:r w:rsidR="000F771C"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как универсальный  продуктивны</w:t>
      </w:r>
      <w:r w:rsidRPr="00533F4B">
        <w:rPr>
          <w:rFonts w:ascii="Times New Roman" w:hAnsi="Times New Roman" w:cs="Times New Roman"/>
          <w:bCs/>
          <w:iCs/>
          <w:sz w:val="28"/>
          <w:szCs w:val="28"/>
        </w:rPr>
        <w:t>й вид деятельности дошкольников,</w:t>
      </w:r>
      <w:r w:rsidR="000F771C"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 служит для развития познавательных способностей, пространственных представлений, творческого мышления, внимания, памяти, сенсорного восприятия форм, цветов и размеров, свойств предметов и материалов, развивает фантазию и речь, познавательный интерес, моторику, учит взаимодействовать со сверстниками,   помогает планировать, воспитывает настойчивость, аккуратность, целеустремленность.</w:t>
      </w:r>
      <w:r w:rsidR="000F771C" w:rsidRPr="00533F4B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End"/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    Зная об уникальных широких возможностях использования  конструктивных игр для развития дошкольников,  мы  серьезное внимание уделяем  содержательному наполнению центра конструирования группы, 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ориентируемся на задачи, заложенные в образовательную программу «Развитие»,  на возрастные особенности дошкольников, учитываем требования ФГОС ДОУ к развивающей среде и принципы создания центра. </w:t>
      </w: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F771C" w:rsidRPr="00533F4B" w:rsidRDefault="000F771C" w:rsidP="00533F4B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3F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нашем центре конструирования младшей группы «Городок» кроме основного деревянного конструктора, используемого в рамках   программы «Развитие», существует большое разнообразие по фактуре и свойствам строительных материалов и наборов для технического и художественного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конструирования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существенным образом позволяет разнообразить этот вид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деятельности.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Содержание центра конструирования младшей группы «Городок»:</w:t>
      </w:r>
    </w:p>
    <w:p w:rsidR="000F771C" w:rsidRPr="00533F4B" w:rsidRDefault="000F771C" w:rsidP="00533F4B">
      <w:pPr>
        <w:pStyle w:val="ac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Напольный конструктор: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комплект мягких модулей;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ХХ</w:t>
      </w:r>
      <w:proofErr w:type="gramStart"/>
      <w:r w:rsidRPr="00533F4B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макси; 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крупный; 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средний; 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 пластиковый напольный;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коврики –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напольные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крупные;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lastRenderedPageBreak/>
        <w:t>наборы игрушек для обыгрывания;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выдвижной подиум для конструирования на колесах;</w:t>
      </w:r>
    </w:p>
    <w:p w:rsidR="000F771C" w:rsidRPr="00533F4B" w:rsidRDefault="000F771C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лабиринт</w:t>
      </w:r>
      <w:r w:rsidR="00763B12" w:rsidRPr="00533F4B">
        <w:rPr>
          <w:rFonts w:ascii="Times New Roman" w:hAnsi="Times New Roman" w:cs="Times New Roman"/>
          <w:sz w:val="28"/>
          <w:szCs w:val="28"/>
        </w:rPr>
        <w:t xml:space="preserve"> </w:t>
      </w:r>
      <w:r w:rsidRPr="00533F4B">
        <w:rPr>
          <w:rFonts w:ascii="Times New Roman" w:hAnsi="Times New Roman" w:cs="Times New Roman"/>
          <w:sz w:val="28"/>
          <w:szCs w:val="28"/>
        </w:rPr>
        <w:t>- трек;</w:t>
      </w:r>
    </w:p>
    <w:p w:rsidR="000F771C" w:rsidRPr="00D3562A" w:rsidRDefault="00354D8B" w:rsidP="00533F4B">
      <w:pPr>
        <w:pStyle w:val="ac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0F771C" w:rsidRPr="00533F4B">
        <w:rPr>
          <w:rFonts w:ascii="Times New Roman" w:hAnsi="Times New Roman" w:cs="Times New Roman"/>
          <w:sz w:val="28"/>
          <w:szCs w:val="28"/>
        </w:rPr>
        <w:t>елезная дорога с поездами.</w:t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2.  Настольные  конструктивные дидактические игры: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деревянный строитель неокрашенный по программе «Развитие»;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деревянный строитель цветной «Томик»;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 из полистирола;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конструкторы – вкладыши;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конструкторы –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нанизыватели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конструкторы тематические (город, ферма, зоопарк);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магнитный  объемный; 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геометрические плоскостные деревянные;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геометрические плоскостные пластмассовые;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геометрический плоскостной магнитный;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 с персонажами сказок;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коврографы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тематический, геометрический, индивидуальные;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квадраты Никитина 4 уровня сложности;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кубики Никитина;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, Математический планшет;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Кьюизинера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плоскостной конструктор из палочек;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мозаика из камешков «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»;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 xml:space="preserve"> из 8-15 частей и больше;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533F4B">
        <w:rPr>
          <w:rFonts w:ascii="Times New Roman" w:hAnsi="Times New Roman" w:cs="Times New Roman"/>
          <w:sz w:val="28"/>
          <w:szCs w:val="28"/>
        </w:rPr>
        <w:t>пластмассовый</w:t>
      </w:r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с разными видами крепления (трубочки, ежики, колечки, присоски и т.д.);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 «Полесье» с  болтиками и винтиками;</w:t>
      </w:r>
    </w:p>
    <w:p w:rsidR="000F771C" w:rsidRPr="00533F4B" w:rsidRDefault="000F771C" w:rsidP="00533F4B">
      <w:pPr>
        <w:pStyle w:val="ac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Pr="00533F4B">
        <w:rPr>
          <w:rFonts w:ascii="Times New Roman" w:hAnsi="Times New Roman" w:cs="Times New Roman"/>
          <w:sz w:val="28"/>
          <w:szCs w:val="28"/>
        </w:rPr>
        <w:t>Брикс</w:t>
      </w:r>
      <w:proofErr w:type="spellEnd"/>
      <w:r w:rsidRPr="00533F4B">
        <w:rPr>
          <w:rFonts w:ascii="Times New Roman" w:hAnsi="Times New Roman" w:cs="Times New Roman"/>
          <w:sz w:val="28"/>
          <w:szCs w:val="28"/>
        </w:rPr>
        <w:t>».</w:t>
      </w:r>
    </w:p>
    <w:p w:rsidR="000F771C" w:rsidRPr="00533F4B" w:rsidRDefault="00DE1091" w:rsidP="00BE70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981075"/>
            <wp:effectExtent l="19050" t="0" r="9525" b="0"/>
            <wp:docPr id="119" name="Рисунок 119" descr="C:\Users\1\Desktop\Новая папка (2)\2018-01-26 15-10-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1\Desktop\Новая папка (2)\2018-01-26 15-10-5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56" cy="9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437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949891"/>
            <wp:effectExtent l="19050" t="0" r="9525" b="0"/>
            <wp:docPr id="6" name="Рисунок 17" descr="C:\Users\1\Desktop\Новая папка (2)\2018-02-08 09-5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2)\2018-02-08 09-54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0" cy="95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437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985601"/>
            <wp:effectExtent l="19050" t="0" r="0" b="0"/>
            <wp:docPr id="36" name="Рисунок 18" descr="C:\Users\1\Desktop\Новая папка (2)\2018-02-08 09-5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2)\2018-02-08 09-54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77" cy="9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437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821" cy="1000125"/>
            <wp:effectExtent l="19050" t="0" r="0" b="0"/>
            <wp:docPr id="5" name="Рисунок 20" descr="C:\Users\1\Desktop\Новая папка (2)\2018-02-08 09-5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2)\2018-02-08 09-54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08" cy="99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 xml:space="preserve">3. Неоформленный материал </w:t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33F4B">
        <w:rPr>
          <w:rFonts w:ascii="Times New Roman" w:hAnsi="Times New Roman" w:cs="Times New Roman"/>
          <w:sz w:val="28"/>
          <w:szCs w:val="28"/>
        </w:rPr>
        <w:t>Бросовый и природный (коробки, бумага разной фактуры и размера, картон, коробки, ткань, семена, орехи, шишки, киндеры, пробки, крышки, трубочки, стаканчики, губки и т.д.)</w:t>
      </w:r>
      <w:proofErr w:type="gramEnd"/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1133475"/>
            <wp:effectExtent l="19050" t="0" r="0" b="0"/>
            <wp:docPr id="98" name="Рисунок 58" descr="2018-02-07 21-29-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2018-02-07 21-29-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86" cy="11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091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6258" cy="1219200"/>
            <wp:effectExtent l="76200" t="0" r="75792" b="0"/>
            <wp:docPr id="120" name="Рисунок 120" descr="C:\Documents and Settings\Admin\Рабочий стол\фото нов\дети\101MSDCF\DSC03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C:\Documents and Settings\Admin\Рабочий стол\фото нов\дети\101MSDCF\DSC0335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5871" cy="1229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4. Альбомы с примерами работ</w:t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5. Выставки творческих работ «</w:t>
      </w:r>
      <w:r w:rsidR="00763B12" w:rsidRPr="00533F4B">
        <w:rPr>
          <w:rFonts w:ascii="Times New Roman" w:hAnsi="Times New Roman" w:cs="Times New Roman"/>
          <w:b/>
          <w:sz w:val="28"/>
          <w:szCs w:val="28"/>
        </w:rPr>
        <w:t>Город мастеров</w:t>
      </w:r>
      <w:r w:rsidRPr="00533F4B">
        <w:rPr>
          <w:rFonts w:ascii="Times New Roman" w:hAnsi="Times New Roman" w:cs="Times New Roman"/>
          <w:b/>
          <w:sz w:val="28"/>
          <w:szCs w:val="28"/>
        </w:rPr>
        <w:t>»</w:t>
      </w:r>
      <w:r w:rsidR="00763B12" w:rsidRPr="00533F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771C" w:rsidRPr="00AB572B" w:rsidRDefault="000F771C" w:rsidP="00533F4B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533F4B">
        <w:rPr>
          <w:rFonts w:ascii="Times New Roman" w:hAnsi="Times New Roman" w:cs="Times New Roman"/>
          <w:b/>
          <w:sz w:val="28"/>
          <w:szCs w:val="28"/>
        </w:rPr>
        <w:t>Фотогалерея</w:t>
      </w:r>
      <w:proofErr w:type="spellEnd"/>
      <w:r w:rsidRPr="00533F4B">
        <w:rPr>
          <w:rFonts w:ascii="Times New Roman" w:hAnsi="Times New Roman" w:cs="Times New Roman"/>
          <w:b/>
          <w:sz w:val="28"/>
          <w:szCs w:val="28"/>
        </w:rPr>
        <w:t xml:space="preserve"> «Юный строитель»</w:t>
      </w:r>
      <w:r w:rsidRPr="00533F4B">
        <w:rPr>
          <w:rFonts w:ascii="Times New Roman" w:hAnsi="Times New Roman" w:cs="Times New Roman"/>
          <w:sz w:val="28"/>
          <w:szCs w:val="28"/>
        </w:rPr>
        <w:t xml:space="preserve"> </w:t>
      </w:r>
      <w:r w:rsidR="00763B12" w:rsidRPr="00533F4B">
        <w:rPr>
          <w:rFonts w:ascii="Times New Roman" w:hAnsi="Times New Roman" w:cs="Times New Roman"/>
          <w:b/>
          <w:sz w:val="28"/>
          <w:szCs w:val="28"/>
        </w:rPr>
        <w:t xml:space="preserve">и выставка </w:t>
      </w:r>
      <w:r w:rsidR="00DC629E" w:rsidRPr="00533F4B">
        <w:rPr>
          <w:rFonts w:ascii="Times New Roman" w:hAnsi="Times New Roman" w:cs="Times New Roman"/>
          <w:b/>
          <w:sz w:val="28"/>
          <w:szCs w:val="28"/>
        </w:rPr>
        <w:t xml:space="preserve">конструктивных  </w:t>
      </w:r>
      <w:r w:rsidR="00763B12" w:rsidRPr="00533F4B">
        <w:rPr>
          <w:rFonts w:ascii="Times New Roman" w:hAnsi="Times New Roman" w:cs="Times New Roman"/>
          <w:b/>
          <w:sz w:val="28"/>
          <w:szCs w:val="28"/>
        </w:rPr>
        <w:t>работ</w:t>
      </w:r>
      <w:r w:rsidR="00DC629E" w:rsidRPr="00533F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771C" w:rsidRPr="00533F4B" w:rsidRDefault="000F771C" w:rsidP="00D3562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 xml:space="preserve">7. Выставка детских работ и совместных с родителями по художественному конструированию </w:t>
      </w:r>
      <w:r w:rsidRPr="00533F4B">
        <w:rPr>
          <w:rFonts w:ascii="Times New Roman" w:hAnsi="Times New Roman" w:cs="Times New Roman"/>
          <w:b/>
          <w:sz w:val="28"/>
          <w:szCs w:val="28"/>
        </w:rPr>
        <w:tab/>
      </w:r>
    </w:p>
    <w:p w:rsidR="000F771C" w:rsidRPr="00533F4B" w:rsidRDefault="000F771C" w:rsidP="00533F4B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8. Библиотека</w:t>
      </w:r>
      <w:r w:rsidRPr="00533F4B">
        <w:rPr>
          <w:rFonts w:ascii="Times New Roman" w:hAnsi="Times New Roman" w:cs="Times New Roman"/>
          <w:sz w:val="28"/>
          <w:szCs w:val="28"/>
        </w:rPr>
        <w:t xml:space="preserve"> книг, методических пособий, схем,  конспектов занятий, картотек игр, консультаций для родителей, дидактических игр.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модели строительных деталей, выполненных из бумаги и картона; 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уменьшенные модели строительной техники; 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познавательные плакаты о геометрических формах и объемных телах;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познавательные стенды для родителей;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творческие работы детей и родителей;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папки – передвижки;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наборы открыток;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альбомы фотографий с архитектурными формами;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материал викторин и атрибутов к ним;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33F4B">
        <w:rPr>
          <w:rFonts w:ascii="Times New Roman" w:hAnsi="Times New Roman" w:cs="Times New Roman"/>
          <w:sz w:val="28"/>
          <w:szCs w:val="28"/>
        </w:rPr>
        <w:t>видео-фильмы</w:t>
      </w:r>
      <w:proofErr w:type="spellEnd"/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 про геометрические формы и тела;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презентации;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lastRenderedPageBreak/>
        <w:t>энциклопедии, книги о конструировании;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материал для творческих работ; 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подборка развивающих заданий и дидактических игр; 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картотеки загадок и стихотворений о геометрических телах и формах;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картотеки конструктивных игр.   </w:t>
      </w:r>
    </w:p>
    <w:p w:rsidR="000F771C" w:rsidRPr="00533F4B" w:rsidRDefault="000F771C" w:rsidP="00533F4B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  </w:t>
      </w: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939768"/>
            <wp:effectExtent l="19050" t="0" r="0" b="0"/>
            <wp:docPr id="82" name="Рисунок 20" descr="IMG_20180126_152249_HD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MG_20180126_152249_HD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46" cy="9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941947"/>
            <wp:effectExtent l="19050" t="0" r="9525" b="0"/>
            <wp:docPr id="83" name="Рисунок 41" descr="C:\Users\1\Desktop\knn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knn2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4" cy="94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1091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7610" cy="987970"/>
            <wp:effectExtent l="19050" t="0" r="0" b="0"/>
            <wp:docPr id="117" name="Рисунок 24" descr="C:\Users\1\Desktop\Новая папка (2)\2018-02-08 09-5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2)\2018-02-08 09-51-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04" cy="9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990600"/>
            <wp:effectExtent l="19050" t="0" r="9525" b="0"/>
            <wp:docPr id="87" name="Рисунок 43" descr="C:\Users\1\Desktop\Новая папка (3)\IMG_20180126_152145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esktop\Новая папка (3)\IMG_20180126_152145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26" cy="99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437" w:rsidRPr="00533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4122" cy="940367"/>
            <wp:effectExtent l="19050" t="0" r="3178" b="0"/>
            <wp:docPr id="27" name="Рисунок 27" descr="C:\Users\1\Desktop\Новая папка (2)\2018-02-08 09-5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2)\2018-02-08 09-54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17" cy="9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        У нашего центра конструирования очень широкая  направленность и большое количество </w:t>
      </w:r>
      <w:proofErr w:type="gramStart"/>
      <w:r w:rsidRPr="00533F4B">
        <w:rPr>
          <w:rFonts w:ascii="Times New Roman" w:hAnsi="Times New Roman" w:cs="Times New Roman"/>
          <w:sz w:val="28"/>
          <w:szCs w:val="28"/>
        </w:rPr>
        <w:t>разнообразных</w:t>
      </w:r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по свойствам, материалам, видам крепления конструктивные материалы и игры, нам удалось воплотить принцип содержательной насыщенности. Дошкольники могут познакомиться с такими темами: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 </w:t>
      </w:r>
      <w:r w:rsidRPr="00533F4B">
        <w:rPr>
          <w:rFonts w:ascii="Times New Roman" w:hAnsi="Times New Roman" w:cs="Times New Roman"/>
          <w:sz w:val="28"/>
          <w:szCs w:val="28"/>
        </w:rPr>
        <w:t>«Строительные профессии»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, </w:t>
      </w:r>
      <w:r w:rsidRPr="00533F4B">
        <w:rPr>
          <w:rFonts w:ascii="Times New Roman" w:hAnsi="Times New Roman" w:cs="Times New Roman"/>
          <w:sz w:val="28"/>
          <w:szCs w:val="28"/>
        </w:rPr>
        <w:t>«Специальный транспорт»</w:t>
      </w:r>
      <w:r w:rsidR="008F6EB0" w:rsidRPr="00533F4B">
        <w:rPr>
          <w:rFonts w:ascii="Times New Roman" w:hAnsi="Times New Roman" w:cs="Times New Roman"/>
          <w:sz w:val="28"/>
          <w:szCs w:val="28"/>
        </w:rPr>
        <w:t>,</w:t>
      </w:r>
    </w:p>
    <w:p w:rsidR="008F6EB0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«Архитектура»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, </w:t>
      </w:r>
      <w:r w:rsidRPr="00533F4B">
        <w:rPr>
          <w:rFonts w:ascii="Times New Roman" w:hAnsi="Times New Roman" w:cs="Times New Roman"/>
          <w:sz w:val="28"/>
          <w:szCs w:val="28"/>
        </w:rPr>
        <w:t>«Дизайн»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, </w:t>
      </w:r>
      <w:r w:rsidRPr="00533F4B">
        <w:rPr>
          <w:rFonts w:ascii="Times New Roman" w:hAnsi="Times New Roman" w:cs="Times New Roman"/>
          <w:sz w:val="28"/>
          <w:szCs w:val="28"/>
        </w:rPr>
        <w:t>«Ориентировка в пространстве»</w:t>
      </w:r>
      <w:r w:rsidR="008F6EB0" w:rsidRPr="00533F4B">
        <w:rPr>
          <w:rFonts w:ascii="Times New Roman" w:hAnsi="Times New Roman" w:cs="Times New Roman"/>
          <w:sz w:val="28"/>
          <w:szCs w:val="28"/>
        </w:rPr>
        <w:t>,</w:t>
      </w:r>
      <w:r w:rsidRPr="00533F4B">
        <w:rPr>
          <w:rFonts w:ascii="Times New Roman" w:hAnsi="Times New Roman" w:cs="Times New Roman"/>
          <w:sz w:val="28"/>
          <w:szCs w:val="28"/>
        </w:rPr>
        <w:t xml:space="preserve"> «Геометрические формы и тела»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, </w:t>
      </w:r>
      <w:r w:rsidRPr="00533F4B">
        <w:rPr>
          <w:rFonts w:ascii="Times New Roman" w:hAnsi="Times New Roman" w:cs="Times New Roman"/>
          <w:sz w:val="28"/>
          <w:szCs w:val="28"/>
        </w:rPr>
        <w:t>«Свойства материалов»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, </w:t>
      </w:r>
      <w:r w:rsidRPr="00533F4B">
        <w:rPr>
          <w:rFonts w:ascii="Times New Roman" w:hAnsi="Times New Roman" w:cs="Times New Roman"/>
          <w:sz w:val="28"/>
          <w:szCs w:val="28"/>
        </w:rPr>
        <w:t>«Сенсорные эталоны»</w:t>
      </w:r>
      <w:r w:rsidR="008F6EB0" w:rsidRPr="00533F4B">
        <w:rPr>
          <w:rFonts w:ascii="Times New Roman" w:hAnsi="Times New Roman" w:cs="Times New Roman"/>
          <w:sz w:val="28"/>
          <w:szCs w:val="28"/>
        </w:rPr>
        <w:t>.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>Для оформления использовали стены, потолок, воздушнее пространство, 3</w:t>
      </w:r>
      <w:r w:rsidRPr="00533F4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33F4B">
        <w:rPr>
          <w:rFonts w:ascii="Times New Roman" w:hAnsi="Times New Roman" w:cs="Times New Roman"/>
          <w:sz w:val="28"/>
          <w:szCs w:val="28"/>
        </w:rPr>
        <w:t xml:space="preserve">  формат.</w:t>
      </w:r>
    </w:p>
    <w:p w:rsidR="000F771C" w:rsidRPr="00533F4B" w:rsidRDefault="000F771C" w:rsidP="00533F4B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3F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Виды конструирования, используемые в работе с дошкольниками:</w:t>
      </w:r>
    </w:p>
    <w:p w:rsidR="000F771C" w:rsidRPr="00533F4B" w:rsidRDefault="000F771C" w:rsidP="00533F4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3F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1.Техническое </w:t>
      </w:r>
      <w:r w:rsidRPr="00533F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конструирование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отображение реально существующих объектов из строительного материала; из деталей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конструктора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разнообразными креплениями; из крупногабаритных модулей.</w:t>
      </w:r>
    </w:p>
    <w:p w:rsidR="000F771C" w:rsidRPr="00533F4B" w:rsidRDefault="000F771C" w:rsidP="00533F4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3F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2. Художественное </w:t>
      </w:r>
      <w:r w:rsidRPr="00533F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конструирование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позволяет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создавать образы, которые показывают отношение к ним. С помощью цвета, формы, фактуры дети передают характер своей постройки. </w:t>
      </w:r>
      <w:r w:rsidRPr="00533F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Конструирование из подручного</w:t>
      </w:r>
      <w:r w:rsidRPr="00533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материала может  относиться как к техническому, так и к художественному виду, поскольку в них могут отображаться и реальная сторона предмета,  и образ, воспринятый ребенком, и отношение к нему.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Направления работы по конструированию в группе:</w:t>
      </w:r>
      <w:r w:rsidRPr="00533F4B">
        <w:rPr>
          <w:rFonts w:ascii="Times New Roman" w:hAnsi="Times New Roman" w:cs="Times New Roman"/>
          <w:b/>
          <w:sz w:val="28"/>
          <w:szCs w:val="28"/>
        </w:rPr>
        <w:br/>
        <w:t xml:space="preserve">1. Работа с дошкольниками включает в себя: </w:t>
      </w:r>
    </w:p>
    <w:p w:rsidR="000F771C" w:rsidRPr="00533F4B" w:rsidRDefault="000F771C" w:rsidP="00533F4B">
      <w:pPr>
        <w:pStyle w:val="ac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lastRenderedPageBreak/>
        <w:t>Конструктивную деятельность в разных видах образовательной деятельности:</w:t>
      </w:r>
      <w:r w:rsidRPr="00533F4B">
        <w:rPr>
          <w:rFonts w:ascii="Times New Roman" w:hAnsi="Times New Roman" w:cs="Times New Roman"/>
          <w:sz w:val="28"/>
          <w:szCs w:val="28"/>
        </w:rPr>
        <w:t xml:space="preserve"> на прогулке во время игр с песком и снегом, конструктивные игры в свободной самостоятельной деятельности, при ориентировке в пространстве, на математике. Благодаря конструктивным играм ребенок осваивает устный счет, состав числа, производит простые арифметические действия, манипулируя с конструктором. Конструктивные игры способствуют развитию речи, т.к. создают ситуации, в которых ребенок комментирует и рассказывает о том, что он увлеченно строил, стимулирует умение легко и непринужденно высказывать свои мысли.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Конструирование в «</w:t>
      </w:r>
      <w:proofErr w:type="spellStart"/>
      <w:r w:rsidRPr="00533F4B">
        <w:rPr>
          <w:rFonts w:ascii="Times New Roman" w:hAnsi="Times New Roman" w:cs="Times New Roman"/>
          <w:b/>
          <w:sz w:val="28"/>
          <w:szCs w:val="28"/>
        </w:rPr>
        <w:t>Лего-центре</w:t>
      </w:r>
      <w:proofErr w:type="spellEnd"/>
      <w:r w:rsidRPr="00533F4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33F4B">
        <w:rPr>
          <w:rFonts w:ascii="Times New Roman" w:hAnsi="Times New Roman" w:cs="Times New Roman"/>
          <w:sz w:val="28"/>
          <w:szCs w:val="28"/>
        </w:rPr>
        <w:t xml:space="preserve"> развивает мелкую моторику, тем самым улучшают речь, умственные способности детей, устраняют их эмоциональное напряжение. </w:t>
      </w:r>
    </w:p>
    <w:p w:rsidR="000F771C" w:rsidRPr="00533F4B" w:rsidRDefault="000F771C" w:rsidP="00533F4B">
      <w:pPr>
        <w:pStyle w:val="ac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b/>
          <w:sz w:val="28"/>
          <w:szCs w:val="28"/>
        </w:rPr>
        <w:t>Конструктивные игры в сюжетно-ролевых играх</w:t>
      </w:r>
      <w:r w:rsidRPr="00533F4B">
        <w:rPr>
          <w:rFonts w:ascii="Times New Roman" w:hAnsi="Times New Roman" w:cs="Times New Roman"/>
          <w:sz w:val="28"/>
          <w:szCs w:val="28"/>
        </w:rPr>
        <w:t xml:space="preserve">. Детское строительство является органической частью сюжетно-ролевых игр. В нем, как и в играх, отражается деятельность окружающих взрослых. Поэтому значительное место в играх занимает сооружение построек - как один из способов осуществления игрового замысла. </w:t>
      </w:r>
    </w:p>
    <w:p w:rsidR="00E70A33" w:rsidRPr="00533F4B" w:rsidRDefault="000F771C" w:rsidP="00E70A3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F4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gramStart"/>
      <w:r w:rsidRPr="00533F4B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  <w:r w:rsidRPr="00533F4B">
        <w:rPr>
          <w:rFonts w:ascii="Times New Roman" w:hAnsi="Times New Roman" w:cs="Times New Roman"/>
          <w:b/>
          <w:sz w:val="28"/>
          <w:szCs w:val="28"/>
        </w:rPr>
        <w:br/>
      </w:r>
      <w:r w:rsidRPr="00533F4B">
        <w:rPr>
          <w:rFonts w:ascii="Times New Roman" w:hAnsi="Times New Roman" w:cs="Times New Roman"/>
          <w:sz w:val="28"/>
          <w:szCs w:val="28"/>
        </w:rPr>
        <w:t xml:space="preserve">    Главной целью в работе с семьями дошкольников является просвещение родителей с целью расширения представлений о важности конструктивной творческой деятельности для дошкольников, привлечение родителей к совместной конструктивной деятельности, к творческим проектам, конкурсам и выставкам для  развития у дошкольников интереса к конструированию, моделированию не только в стенах ДОУ, но и в домашних условиях.</w:t>
      </w:r>
      <w:proofErr w:type="gramEnd"/>
      <w:r w:rsidRPr="00533F4B">
        <w:rPr>
          <w:rFonts w:ascii="Times New Roman" w:hAnsi="Times New Roman" w:cs="Times New Roman"/>
          <w:sz w:val="28"/>
          <w:szCs w:val="28"/>
        </w:rPr>
        <w:t xml:space="preserve"> </w:t>
      </w:r>
      <w:r w:rsidR="00E70A3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70A33" w:rsidRPr="00533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70A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выставках</w:t>
      </w:r>
      <w:r w:rsidR="00081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0A33" w:rsidRPr="00533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0A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 родителей способствует тому, что д</w:t>
      </w:r>
      <w:r w:rsidR="00E70A33" w:rsidRPr="00533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ошкольники чувствуют свою причастность к общему делу. На  обычной выставке ребенок - лишь пассивный созерцатель, а здесь он - соавтор, творец. Причем не только он сам, но и его папа, мама, бабушка и дедушка. Выставка - результат общения и совместной работы воспитателя, детей и их семей, </w:t>
      </w:r>
      <w:r w:rsidR="00E70A33" w:rsidRPr="00533F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создает условия для совместной познавательной деятельности родителей и детей.</w:t>
      </w:r>
      <w:r w:rsidR="00E70A33" w:rsidRPr="00533F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F4B">
        <w:rPr>
          <w:rFonts w:ascii="Times New Roman" w:hAnsi="Times New Roman" w:cs="Times New Roman"/>
          <w:sz w:val="28"/>
          <w:szCs w:val="28"/>
        </w:rPr>
        <w:t xml:space="preserve">      Родители ознакомлены с программой развития творческих способностей у детей по конструированию. Для  них оформлен материал, в котором изложены воспитательные задачи и фотографии с работами детей.</w:t>
      </w:r>
      <w:r w:rsidR="008F6EB0" w:rsidRPr="00533F4B">
        <w:rPr>
          <w:rFonts w:ascii="Times New Roman" w:hAnsi="Times New Roman" w:cs="Times New Roman"/>
          <w:sz w:val="28"/>
          <w:szCs w:val="28"/>
        </w:rPr>
        <w:t xml:space="preserve"> </w:t>
      </w:r>
      <w:r w:rsidRPr="00533F4B">
        <w:rPr>
          <w:rFonts w:ascii="Times New Roman" w:hAnsi="Times New Roman" w:cs="Times New Roman"/>
          <w:sz w:val="28"/>
          <w:szCs w:val="28"/>
        </w:rPr>
        <w:t>Активное участие принимают родители  в викторинах по конструированию, в выставках, в организации экскурсий, в изготовлении и приобретении конструктивных игр.</w:t>
      </w:r>
    </w:p>
    <w:p w:rsidR="000F771C" w:rsidRPr="00533F4B" w:rsidRDefault="000F771C" w:rsidP="00533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F4B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533F4B">
        <w:rPr>
          <w:rFonts w:ascii="Times New Roman" w:hAnsi="Times New Roman" w:cs="Times New Roman"/>
          <w:sz w:val="28"/>
          <w:szCs w:val="28"/>
        </w:rPr>
        <w:t>Центр конструирования и система конструктивных игр способны реализовывать  образовательный потенциал пространства группы и детского сада, обеспечивают условия для полноценного интеллектуального и творческого развития личности дошкольника, общения, совместной деятельности детей и взрослых. Задача педагогов и родителей - создание максимально эффективной развивающей среды в ДОУ,  использование потенциальных возможностей конструктивных игр для гармоничного развития дошкольников.</w:t>
      </w:r>
    </w:p>
    <w:p w:rsidR="000F771C" w:rsidRPr="00533F4B" w:rsidRDefault="000F771C" w:rsidP="00533F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7643" w:rsidRPr="00467FC3" w:rsidRDefault="00D17643" w:rsidP="00467F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17643" w:rsidRPr="00467FC3" w:rsidSect="00D17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20536"/>
    <w:multiLevelType w:val="hybridMultilevel"/>
    <w:tmpl w:val="31DAEFEC"/>
    <w:lvl w:ilvl="0" w:tplc="E40C4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790654"/>
    <w:multiLevelType w:val="hybridMultilevel"/>
    <w:tmpl w:val="5FA8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E0055"/>
    <w:multiLevelType w:val="hybridMultilevel"/>
    <w:tmpl w:val="FC32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D24A4"/>
    <w:multiLevelType w:val="hybridMultilevel"/>
    <w:tmpl w:val="E62CCF72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6C6E0003"/>
    <w:multiLevelType w:val="hybridMultilevel"/>
    <w:tmpl w:val="35D24B48"/>
    <w:lvl w:ilvl="0" w:tplc="041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71C"/>
    <w:rsid w:val="00081CE5"/>
    <w:rsid w:val="000F771C"/>
    <w:rsid w:val="00122FE2"/>
    <w:rsid w:val="00347D6B"/>
    <w:rsid w:val="00354D8B"/>
    <w:rsid w:val="00356340"/>
    <w:rsid w:val="003B014D"/>
    <w:rsid w:val="00424A1F"/>
    <w:rsid w:val="00456027"/>
    <w:rsid w:val="00467FC3"/>
    <w:rsid w:val="0051052A"/>
    <w:rsid w:val="00533F4B"/>
    <w:rsid w:val="00591437"/>
    <w:rsid w:val="005D51BA"/>
    <w:rsid w:val="00763B12"/>
    <w:rsid w:val="0086283D"/>
    <w:rsid w:val="008C6F8A"/>
    <w:rsid w:val="008F6EB0"/>
    <w:rsid w:val="00A75848"/>
    <w:rsid w:val="00AB572B"/>
    <w:rsid w:val="00AE0615"/>
    <w:rsid w:val="00BA78A0"/>
    <w:rsid w:val="00BE7063"/>
    <w:rsid w:val="00D17643"/>
    <w:rsid w:val="00D3562A"/>
    <w:rsid w:val="00D813C4"/>
    <w:rsid w:val="00DC5D61"/>
    <w:rsid w:val="00DC629E"/>
    <w:rsid w:val="00DE1091"/>
    <w:rsid w:val="00E70A33"/>
    <w:rsid w:val="00EB3F3F"/>
    <w:rsid w:val="00F01E6D"/>
    <w:rsid w:val="00F55499"/>
    <w:rsid w:val="00FA73AC"/>
    <w:rsid w:val="00FB7783"/>
    <w:rsid w:val="00FD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1C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B778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unhideWhenUsed/>
    <w:qFormat/>
    <w:rsid w:val="00FB778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FB778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FB778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B778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78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778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778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778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7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10">
    <w:name w:val="Заголовок 1 Знак"/>
    <w:basedOn w:val="a0"/>
    <w:link w:val="1"/>
    <w:uiPriority w:val="9"/>
    <w:rsid w:val="00FB778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rsid w:val="00FB77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FB77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FB77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778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B778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B778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B778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B778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B778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B778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B778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B778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B7783"/>
    <w:rPr>
      <w:b/>
      <w:bCs/>
      <w:spacing w:val="0"/>
    </w:rPr>
  </w:style>
  <w:style w:type="character" w:styleId="a9">
    <w:name w:val="Emphasis"/>
    <w:uiPriority w:val="20"/>
    <w:qFormat/>
    <w:rsid w:val="00FB778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FB778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B7783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FB77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7783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B778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B778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FB778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FB778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FB778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FB778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FB778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FB778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B778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F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F771C"/>
    <w:rPr>
      <w:rFonts w:ascii="Tahoma" w:hAnsi="Tahoma" w:cs="Tahoma"/>
      <w:i/>
      <w:iCs/>
      <w:sz w:val="16"/>
      <w:szCs w:val="16"/>
    </w:rPr>
  </w:style>
  <w:style w:type="paragraph" w:customStyle="1" w:styleId="c6">
    <w:name w:val="c6"/>
    <w:basedOn w:val="a"/>
    <w:rsid w:val="000F7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FFF00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17</cp:revision>
  <dcterms:created xsi:type="dcterms:W3CDTF">2018-06-08T16:39:00Z</dcterms:created>
  <dcterms:modified xsi:type="dcterms:W3CDTF">2023-12-05T14:41:00Z</dcterms:modified>
</cp:coreProperties>
</file>