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72" w:rsidRPr="00270C5B" w:rsidRDefault="00512372" w:rsidP="005123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70C5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70C5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512372" w:rsidRPr="00270C5B" w:rsidRDefault="00512372" w:rsidP="0051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C5B">
        <w:rPr>
          <w:rFonts w:ascii="Times New Roman" w:eastAsia="Calibri" w:hAnsi="Times New Roman" w:cs="Times New Roman"/>
          <w:b/>
          <w:sz w:val="24"/>
          <w:szCs w:val="24"/>
        </w:rPr>
        <w:t>Центр развития ребенка -  детский сад №5 «Умка»</w:t>
      </w:r>
    </w:p>
    <w:p w:rsidR="00512372" w:rsidRPr="00270C5B" w:rsidRDefault="00512372" w:rsidP="00512372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</w:rPr>
      </w:pPr>
      <w:r w:rsidRPr="00270C5B">
        <w:rPr>
          <w:rFonts w:ascii="Times New Roman" w:eastAsia="Calibri" w:hAnsi="Times New Roman" w:cs="Times New Roman"/>
          <w:b/>
        </w:rPr>
        <w:t xml:space="preserve">357623, </w:t>
      </w:r>
      <w:proofErr w:type="spellStart"/>
      <w:r w:rsidRPr="00270C5B">
        <w:rPr>
          <w:rFonts w:ascii="Times New Roman" w:eastAsia="Calibri" w:hAnsi="Times New Roman" w:cs="Times New Roman"/>
          <w:b/>
        </w:rPr>
        <w:t>г</w:t>
      </w:r>
      <w:proofErr w:type="gramStart"/>
      <w:r w:rsidRPr="00270C5B">
        <w:rPr>
          <w:rFonts w:ascii="Times New Roman" w:eastAsia="Calibri" w:hAnsi="Times New Roman" w:cs="Times New Roman"/>
          <w:b/>
        </w:rPr>
        <w:t>.Е</w:t>
      </w:r>
      <w:proofErr w:type="gramEnd"/>
      <w:r w:rsidRPr="00270C5B">
        <w:rPr>
          <w:rFonts w:ascii="Times New Roman" w:eastAsia="Calibri" w:hAnsi="Times New Roman" w:cs="Times New Roman"/>
          <w:b/>
        </w:rPr>
        <w:t>ссентуки</w:t>
      </w:r>
      <w:proofErr w:type="spellEnd"/>
      <w:r w:rsidRPr="00270C5B">
        <w:rPr>
          <w:rFonts w:ascii="Times New Roman" w:eastAsia="Calibri" w:hAnsi="Times New Roman" w:cs="Times New Roman"/>
          <w:b/>
        </w:rPr>
        <w:t>, ул. Просторная,34</w:t>
      </w:r>
    </w:p>
    <w:p w:rsidR="00512372" w:rsidRPr="00270C5B" w:rsidRDefault="00512372" w:rsidP="00512372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lang w:val="en-US"/>
        </w:rPr>
      </w:pPr>
      <w:r w:rsidRPr="00270C5B">
        <w:rPr>
          <w:rFonts w:ascii="Times New Roman" w:eastAsia="Calibri" w:hAnsi="Times New Roman" w:cs="Times New Roman"/>
          <w:b/>
        </w:rPr>
        <w:t xml:space="preserve">Тел/факс (87934) 58285. </w:t>
      </w:r>
      <w:r w:rsidRPr="00270C5B">
        <w:rPr>
          <w:rFonts w:ascii="Times New Roman" w:eastAsia="Calibri" w:hAnsi="Times New Roman" w:cs="Times New Roman"/>
          <w:b/>
          <w:lang w:val="en-US"/>
        </w:rPr>
        <w:t xml:space="preserve">E-mail: </w:t>
      </w:r>
      <w:hyperlink r:id="rId5" w:history="1">
        <w:r w:rsidRPr="00270C5B">
          <w:rPr>
            <w:rFonts w:ascii="Arial" w:eastAsia="Calibri" w:hAnsi="Arial" w:cs="Arial"/>
            <w:color w:val="0000FF"/>
            <w:sz w:val="21"/>
            <w:szCs w:val="21"/>
            <w:u w:val="single"/>
            <w:lang w:val="en-US"/>
          </w:rPr>
          <w:t>doyymka5@yandex.ru</w:t>
        </w:r>
      </w:hyperlink>
    </w:p>
    <w:p w:rsidR="00512372" w:rsidRPr="00270C5B" w:rsidRDefault="00512372" w:rsidP="0051237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12372" w:rsidRPr="00270C5B" w:rsidRDefault="00512372" w:rsidP="0051237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12372" w:rsidRPr="00270C5B" w:rsidRDefault="00512372" w:rsidP="0051237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70C5B">
        <w:rPr>
          <w:rFonts w:ascii="Times New Roman" w:eastAsia="Calibri" w:hAnsi="Times New Roman" w:cs="Times New Roman"/>
          <w:sz w:val="28"/>
          <w:szCs w:val="28"/>
          <w:lang w:val="en-US"/>
        </w:rPr>
        <w:t>«</w:t>
      </w:r>
      <w:proofErr w:type="spellStart"/>
      <w:r w:rsidRPr="00270C5B">
        <w:rPr>
          <w:rFonts w:ascii="Times New Roman" w:eastAsia="Calibri" w:hAnsi="Times New Roman" w:cs="Times New Roman"/>
          <w:sz w:val="28"/>
          <w:szCs w:val="28"/>
        </w:rPr>
        <w:t>Утверждёно</w:t>
      </w:r>
      <w:proofErr w:type="spellEnd"/>
      <w:r w:rsidRPr="00270C5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 </w:t>
      </w:r>
    </w:p>
    <w:p w:rsidR="00512372" w:rsidRPr="00270C5B" w:rsidRDefault="00512372" w:rsidP="0051237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C5B">
        <w:rPr>
          <w:rFonts w:ascii="Times New Roman" w:eastAsia="Calibri" w:hAnsi="Times New Roman" w:cs="Times New Roman"/>
          <w:sz w:val="28"/>
          <w:szCs w:val="28"/>
        </w:rPr>
        <w:t xml:space="preserve">Заведующий МБДОУ ЦРР   </w:t>
      </w:r>
    </w:p>
    <w:p w:rsidR="00512372" w:rsidRPr="00270C5B" w:rsidRDefault="00512372" w:rsidP="0051237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C5B">
        <w:rPr>
          <w:rFonts w:ascii="Times New Roman" w:eastAsia="Calibri" w:hAnsi="Times New Roman" w:cs="Times New Roman"/>
          <w:sz w:val="28"/>
          <w:szCs w:val="28"/>
        </w:rPr>
        <w:t>№ 5 «Умка»</w:t>
      </w:r>
    </w:p>
    <w:p w:rsidR="00512372" w:rsidRPr="00270C5B" w:rsidRDefault="00512372" w:rsidP="0051237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C5B">
        <w:rPr>
          <w:rFonts w:ascii="Times New Roman" w:eastAsia="Calibri" w:hAnsi="Times New Roman" w:cs="Times New Roman"/>
          <w:sz w:val="28"/>
          <w:szCs w:val="28"/>
        </w:rPr>
        <w:t xml:space="preserve">______________________________ </w:t>
      </w:r>
    </w:p>
    <w:p w:rsidR="00512372" w:rsidRPr="00270C5B" w:rsidRDefault="00512372" w:rsidP="0051237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C5B">
        <w:rPr>
          <w:rFonts w:ascii="Times New Roman" w:eastAsia="Calibri" w:hAnsi="Times New Roman" w:cs="Times New Roman"/>
          <w:sz w:val="28"/>
          <w:szCs w:val="28"/>
        </w:rPr>
        <w:t xml:space="preserve">                     Баскова Е.Д.</w:t>
      </w:r>
    </w:p>
    <w:p w:rsidR="00512372" w:rsidRDefault="00512372" w:rsidP="0051237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512372" w:rsidRDefault="00512372" w:rsidP="00512372">
      <w:pPr>
        <w:pStyle w:val="c15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:rsidR="00512372" w:rsidRDefault="00512372" w:rsidP="0051237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512372" w:rsidRDefault="00512372" w:rsidP="0051237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512372" w:rsidRDefault="00512372" w:rsidP="005123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52"/>
          <w:lang w:eastAsia="ru-RU"/>
        </w:rPr>
      </w:pPr>
      <w:r w:rsidRPr="009957AC"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52"/>
          <w:lang w:eastAsia="ru-RU"/>
        </w:rPr>
        <w:t>Проект </w:t>
      </w:r>
    </w:p>
    <w:p w:rsidR="00512372" w:rsidRPr="009957AC" w:rsidRDefault="00512372" w:rsidP="005123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lang w:eastAsia="ru-RU"/>
        </w:rPr>
      </w:pPr>
      <w:r w:rsidRPr="009957AC">
        <w:rPr>
          <w:rFonts w:ascii="Times New Roman" w:eastAsia="Times New Roman" w:hAnsi="Times New Roman" w:cs="Times New Roman"/>
          <w:b/>
          <w:i/>
          <w:iCs/>
          <w:color w:val="002060"/>
          <w:sz w:val="52"/>
          <w:szCs w:val="5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2060"/>
          <w:sz w:val="52"/>
          <w:szCs w:val="52"/>
          <w:bdr w:val="none" w:sz="0" w:space="0" w:color="auto" w:frame="1"/>
          <w:lang w:eastAsia="ru-RU"/>
        </w:rPr>
        <w:t>Сердце молодого педагога</w:t>
      </w:r>
      <w:r w:rsidRPr="009957AC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»</w:t>
      </w:r>
    </w:p>
    <w:p w:rsidR="00512372" w:rsidRPr="009957AC" w:rsidRDefault="00512372" w:rsidP="0051237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2060"/>
          <w:sz w:val="52"/>
          <w:szCs w:val="52"/>
        </w:rPr>
      </w:pPr>
    </w:p>
    <w:p w:rsidR="00512372" w:rsidRPr="00841EEB" w:rsidRDefault="00512372" w:rsidP="00512372">
      <w:pPr>
        <w:spacing w:after="160" w:line="259" w:lineRule="auto"/>
        <w:jc w:val="center"/>
        <w:rPr>
          <w:rFonts w:ascii="Monotype Corsiva" w:eastAsia="Calibri" w:hAnsi="Monotype Corsiva" w:cs="Times New Roman"/>
          <w:b/>
          <w:color w:val="FF0000"/>
          <w:sz w:val="16"/>
          <w:szCs w:val="16"/>
        </w:rPr>
      </w:pPr>
    </w:p>
    <w:p w:rsidR="00512372" w:rsidRPr="00270C5B" w:rsidRDefault="00512372" w:rsidP="00512372">
      <w:pPr>
        <w:spacing w:after="160" w:line="259" w:lineRule="auto"/>
        <w:jc w:val="center"/>
        <w:rPr>
          <w:rFonts w:ascii="Monotype Corsiva" w:eastAsia="Calibri" w:hAnsi="Monotype Corsiva" w:cs="Times New Roman"/>
          <w:b/>
          <w:color w:val="FF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15D83086" wp14:editId="21CA46FE">
            <wp:extent cx="5560828" cy="2304713"/>
            <wp:effectExtent l="0" t="0" r="1905" b="635"/>
            <wp:docPr id="1" name="Рисунок 1" descr="https://catherineasquithgallery.com/uploads/posts/2021-03/1614791290_34-p-fon-dlya-vospitatelya-detskogo-sada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791290_34-p-fon-dlya-vospitatelya-detskogo-sada-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857" cy="23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72" w:rsidRPr="00841EEB" w:rsidRDefault="00512372" w:rsidP="00512372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124E98" wp14:editId="215E12A2">
                <wp:extent cx="304800" cy="304800"/>
                <wp:effectExtent l="0" t="0" r="0" b="0"/>
                <wp:docPr id="5" name="AutoShape 5" descr="https://st4.depositphotos.com/2885805/21913/v/1600/depositphotos_219132808-stock-illustration-sand-castle-realistic-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st4.depositphotos.com/2885805/21913/v/1600/depositphotos_219132808-stock-illustration-sand-castle-realistic-backgroun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zisJMQcDAABC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270C5B">
        <w:rPr>
          <w:rFonts w:ascii="Times New Roman" w:eastAsia="Calibri" w:hAnsi="Times New Roman" w:cs="Times New Roman"/>
          <w:b/>
          <w:color w:val="002060"/>
          <w:sz w:val="52"/>
          <w:szCs w:val="52"/>
        </w:rPr>
        <w:t xml:space="preserve">                    </w:t>
      </w:r>
      <w:r>
        <w:rPr>
          <w:rFonts w:ascii="Times New Roman" w:eastAsia="Calibri" w:hAnsi="Times New Roman" w:cs="Times New Roman"/>
          <w:b/>
          <w:color w:val="002060"/>
          <w:sz w:val="52"/>
          <w:szCs w:val="52"/>
        </w:rPr>
        <w:t xml:space="preserve">   </w:t>
      </w:r>
      <w:r w:rsidRPr="00270C5B">
        <w:rPr>
          <w:rFonts w:ascii="Times New Roman" w:eastAsia="Calibri" w:hAnsi="Times New Roman" w:cs="Times New Roman"/>
          <w:b/>
          <w:color w:val="002060"/>
          <w:sz w:val="52"/>
          <w:szCs w:val="52"/>
        </w:rPr>
        <w:t xml:space="preserve"> </w:t>
      </w:r>
      <w:r>
        <w:rPr>
          <w:rFonts w:ascii="Times New Roman" w:eastAsia="Calibri" w:hAnsi="Times New Roman" w:cs="Times New Roman"/>
          <w:b/>
          <w:color w:val="002060"/>
          <w:sz w:val="52"/>
          <w:szCs w:val="52"/>
        </w:rPr>
        <w:t xml:space="preserve">                         </w:t>
      </w:r>
    </w:p>
    <w:p w:rsidR="00512372" w:rsidRPr="00270C5B" w:rsidRDefault="00512372" w:rsidP="00512372">
      <w:pPr>
        <w:spacing w:after="160" w:line="259" w:lineRule="auto"/>
        <w:jc w:val="right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Педагог-психолог</w:t>
      </w:r>
      <w:r w:rsidRPr="00270C5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:</w:t>
      </w:r>
    </w:p>
    <w:p w:rsidR="00512372" w:rsidRDefault="00512372" w:rsidP="00512372">
      <w:pPr>
        <w:spacing w:after="160" w:line="259" w:lineRule="auto"/>
        <w:jc w:val="right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70C5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Кочкина Н. Н.</w:t>
      </w:r>
    </w:p>
    <w:p w:rsidR="00512372" w:rsidRPr="00270C5B" w:rsidRDefault="00512372" w:rsidP="00512372">
      <w:pPr>
        <w:spacing w:after="160" w:line="259" w:lineRule="auto"/>
        <w:jc w:val="right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70C5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</w:t>
      </w:r>
    </w:p>
    <w:p w:rsidR="00512372" w:rsidRDefault="00512372" w:rsidP="005123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372" w:rsidRPr="00270C5B" w:rsidRDefault="00512372" w:rsidP="005123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372" w:rsidRDefault="00512372" w:rsidP="005123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372" w:rsidRDefault="00512372" w:rsidP="005123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2372" w:rsidRPr="00911885" w:rsidRDefault="00512372" w:rsidP="005123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Ессентуки 2023</w:t>
      </w:r>
      <w:r w:rsidRPr="00270C5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12372" w:rsidRDefault="00512372" w:rsidP="005123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52"/>
          <w:lang w:eastAsia="ru-RU"/>
        </w:rPr>
      </w:pPr>
      <w:r w:rsidRPr="009957AC"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52"/>
          <w:lang w:eastAsia="ru-RU"/>
        </w:rPr>
        <w:lastRenderedPageBreak/>
        <w:t>Проект </w:t>
      </w:r>
    </w:p>
    <w:p w:rsidR="00512372" w:rsidRPr="009957AC" w:rsidRDefault="00512372" w:rsidP="005123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  <w:szCs w:val="52"/>
          <w:lang w:eastAsia="ru-RU"/>
        </w:rPr>
      </w:pPr>
      <w:r w:rsidRPr="009957AC">
        <w:rPr>
          <w:rFonts w:ascii="Times New Roman" w:eastAsia="Times New Roman" w:hAnsi="Times New Roman" w:cs="Times New Roman"/>
          <w:b/>
          <w:i/>
          <w:iCs/>
          <w:color w:val="002060"/>
          <w:sz w:val="52"/>
          <w:szCs w:val="5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2060"/>
          <w:sz w:val="52"/>
          <w:szCs w:val="52"/>
          <w:bdr w:val="none" w:sz="0" w:space="0" w:color="auto" w:frame="1"/>
          <w:lang w:eastAsia="ru-RU"/>
        </w:rPr>
        <w:t>Сердце молодого педагога</w:t>
      </w:r>
      <w:r w:rsidRPr="009957AC">
        <w:rPr>
          <w:rFonts w:ascii="Times New Roman" w:eastAsia="Times New Roman" w:hAnsi="Times New Roman" w:cs="Times New Roman"/>
          <w:b/>
          <w:bCs/>
          <w:i/>
          <w:iCs/>
          <w:color w:val="002060"/>
          <w:sz w:val="52"/>
          <w:szCs w:val="52"/>
          <w:lang w:eastAsia="ru-RU"/>
        </w:rPr>
        <w:t>»</w:t>
      </w:r>
    </w:p>
    <w:p w:rsidR="00512372" w:rsidRDefault="00512372" w:rsidP="005123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12372" w:rsidRPr="00CF7C46" w:rsidRDefault="00512372" w:rsidP="00512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99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Срок реализации </w:t>
      </w:r>
      <w:r w:rsidRPr="00A3799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</w:t>
      </w:r>
      <w:r w:rsidRPr="00A3799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21февраля 2023</w:t>
      </w:r>
      <w:r w:rsidRPr="00CF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</w:p>
    <w:p w:rsidR="00512372" w:rsidRPr="002B710B" w:rsidRDefault="00512372" w:rsidP="005123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7A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Тип проекта:</w:t>
      </w:r>
      <w:r w:rsidRPr="00B27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27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7A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Срок проекта</w:t>
      </w:r>
      <w:r w:rsidRPr="002B710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Pr="00B27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краткосрочный.</w:t>
      </w:r>
    </w:p>
    <w:p w:rsidR="00512372" w:rsidRPr="00A07AA5" w:rsidRDefault="00512372" w:rsidP="00512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07AA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Участники </w:t>
      </w:r>
      <w:r w:rsidRPr="00A07AA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проекта</w:t>
      </w:r>
      <w:r w:rsidRPr="00A07AA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512372" w:rsidRDefault="00512372" w:rsidP="00512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9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педагог-</w:t>
      </w:r>
      <w:r w:rsidRPr="00A379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:rsidR="00512372" w:rsidRPr="00A07AA5" w:rsidRDefault="00512372" w:rsidP="005123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педагоги.</w:t>
      </w:r>
    </w:p>
    <w:p w:rsidR="00512372" w:rsidRPr="00512372" w:rsidRDefault="00512372" w:rsidP="00512372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512372">
        <w:rPr>
          <w:b/>
          <w:bCs/>
          <w:sz w:val="28"/>
          <w:szCs w:val="28"/>
        </w:rPr>
        <w:t>Актуальность и социальная значимость проблемы психолого-педагогического сопровождения</w:t>
      </w:r>
      <w:r w:rsidRPr="00512372">
        <w:rPr>
          <w:sz w:val="28"/>
          <w:szCs w:val="28"/>
        </w:rPr>
        <w:t xml:space="preserve"> </w:t>
      </w:r>
      <w:r w:rsidRPr="00512372">
        <w:rPr>
          <w:b/>
          <w:bCs/>
          <w:sz w:val="28"/>
          <w:szCs w:val="28"/>
        </w:rPr>
        <w:t>молодого специалиста</w:t>
      </w:r>
      <w:r w:rsidRPr="00512372">
        <w:rPr>
          <w:b/>
          <w:bCs/>
          <w:sz w:val="28"/>
          <w:szCs w:val="28"/>
        </w:rPr>
        <w:t>.</w:t>
      </w:r>
      <w:r w:rsidRPr="00512372">
        <w:rPr>
          <w:sz w:val="28"/>
          <w:szCs w:val="28"/>
        </w:rPr>
        <w:t xml:space="preserve"> </w:t>
      </w:r>
      <w:r w:rsidRPr="00512372">
        <w:rPr>
          <w:sz w:val="28"/>
          <w:szCs w:val="28"/>
        </w:rPr>
        <w:t>Обновление рабочего </w:t>
      </w:r>
      <w:hyperlink r:id="rId7" w:tooltip="Колл" w:history="1">
        <w:r w:rsidRPr="00512372">
          <w:rPr>
            <w:rStyle w:val="a4"/>
            <w:color w:val="auto"/>
            <w:sz w:val="28"/>
            <w:szCs w:val="28"/>
            <w:u w:val="none"/>
          </w:rPr>
          <w:t>коллектива</w:t>
        </w:r>
      </w:hyperlink>
      <w:r w:rsidRPr="00512372">
        <w:rPr>
          <w:sz w:val="28"/>
          <w:szCs w:val="28"/>
        </w:rPr>
        <w:t> – норма успешного существования любой профессиональной группы. Если свежего притока не обнаруживается, отрасль умирает. Молодость – возраст, для которой характерны полет фантазий, и неуемная энергия, и желание достигнуть вершин, и ощущение, что тебе «все по плечу». Деятельность молодого человека, увидевшего и во время разжегшего в себе искру личной и профессиональной индивидуальности, бесспорно, способствует прогрессивному развитию той или иной отрасли.</w:t>
      </w:r>
      <w:r w:rsidRPr="00512372">
        <w:rPr>
          <w:sz w:val="28"/>
          <w:szCs w:val="28"/>
        </w:rPr>
        <w:t xml:space="preserve"> </w:t>
      </w:r>
      <w:r w:rsidRPr="00512372">
        <w:rPr>
          <w:sz w:val="28"/>
          <w:szCs w:val="28"/>
        </w:rPr>
        <w:t>Сегодня, в эпоху реформы системы образования, вопрос о работе в дошкольных образовательных учреждениях молодых специалистов поднимается на различных уровнях. А между тем, по-прежнему существует проблема, как привлечь в детский сад грамотных молодых специалистов, и что еще существеннее, как удержать их.</w:t>
      </w:r>
      <w:r w:rsidRPr="00512372">
        <w:rPr>
          <w:sz w:val="28"/>
          <w:szCs w:val="28"/>
        </w:rPr>
        <w:t xml:space="preserve"> </w:t>
      </w:r>
      <w:r w:rsidRPr="00512372">
        <w:rPr>
          <w:sz w:val="28"/>
          <w:szCs w:val="28"/>
        </w:rPr>
        <w:t xml:space="preserve">Согласно статистике, из выпускников педагогических вузов только небольшая часть идет работать в детские сады, к тому же очень часто среди них те, кто не нашел себе более высокооплачиваемой работы. Но еще </w:t>
      </w:r>
      <w:proofErr w:type="gramStart"/>
      <w:r w:rsidRPr="00512372">
        <w:rPr>
          <w:sz w:val="28"/>
          <w:szCs w:val="28"/>
        </w:rPr>
        <w:t>более печальнее</w:t>
      </w:r>
      <w:proofErr w:type="gramEnd"/>
      <w:r w:rsidRPr="00512372">
        <w:rPr>
          <w:sz w:val="28"/>
          <w:szCs w:val="28"/>
        </w:rPr>
        <w:t xml:space="preserve"> тот факт, что из этих молодых специалистов почти половина уходит из системы образования через несколько лет.</w:t>
      </w:r>
    </w:p>
    <w:p w:rsidR="00512372" w:rsidRPr="00512372" w:rsidRDefault="00512372" w:rsidP="00512372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512372">
        <w:rPr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512372">
        <w:rPr>
          <w:b/>
          <w:bCs/>
          <w:color w:val="000000"/>
          <w:sz w:val="28"/>
          <w:szCs w:val="28"/>
          <w:shd w:val="clear" w:color="auto" w:fill="FFFFFF"/>
        </w:rPr>
        <w:t>: </w:t>
      </w:r>
      <w:r w:rsidRPr="00512372">
        <w:rPr>
          <w:color w:val="000000"/>
          <w:sz w:val="28"/>
          <w:szCs w:val="28"/>
          <w:shd w:val="clear" w:color="auto" w:fill="FFFFFF"/>
        </w:rPr>
        <w:t>создание</w:t>
      </w:r>
      <w:r w:rsidRPr="00512372">
        <w:rPr>
          <w:color w:val="000000"/>
          <w:sz w:val="28"/>
          <w:szCs w:val="28"/>
          <w:shd w:val="clear" w:color="auto" w:fill="FFFFFF"/>
        </w:rPr>
        <w:t xml:space="preserve"> психолого-педагогического сопровождения молодого специалиста с целью обеспечения личностно-ориентированного подхода к каждому молодому специалисту в его профессиональном становлении.</w:t>
      </w:r>
    </w:p>
    <w:p w:rsidR="00512372" w:rsidRPr="001029EB" w:rsidRDefault="00512372" w:rsidP="005123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512372" w:rsidRPr="001029EB" w:rsidRDefault="00512372" w:rsidP="005123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чувство общности, и целостности в коллективе.</w:t>
      </w:r>
    </w:p>
    <w:p w:rsidR="00512372" w:rsidRPr="001029EB" w:rsidRDefault="00512372" w:rsidP="005123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Профилактика профессионального выгорания педагогов.</w:t>
      </w:r>
    </w:p>
    <w:p w:rsidR="00512372" w:rsidRPr="001029EB" w:rsidRDefault="00512372" w:rsidP="005123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повышению эффективности педагогического процесса.</w:t>
      </w:r>
    </w:p>
    <w:p w:rsidR="00512372" w:rsidRPr="00512372" w:rsidRDefault="00512372" w:rsidP="0051237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Осознание и преодоление профессиональных страхов.</w:t>
      </w:r>
    </w:p>
    <w:p w:rsidR="00512372" w:rsidRDefault="00512372" w:rsidP="005123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</w:pPr>
      <w:bookmarkStart w:id="0" w:name="_GoBack"/>
      <w:bookmarkEnd w:id="0"/>
    </w:p>
    <w:p w:rsidR="00A85A21" w:rsidRPr="001029EB" w:rsidRDefault="00A85A21" w:rsidP="00A85A2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  <w:lastRenderedPageBreak/>
        <w:t>Мини-тренинг для начинающих педагогов «Сердце молодого педагога»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Участники: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Педа</w:t>
      </w:r>
      <w:r w:rsidR="00512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гоги </w:t>
      </w: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ДОУ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Ведущая (педагог-психолог)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Используемый материал: </w:t>
      </w: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Ватман с изображением сердца, сердечки из бумаги – 3 цвета, ручки, клей карандаш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нитки, фигуры из бархатной бумаги.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 проведения:</w:t>
      </w: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мини-тренинг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сценария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Межличностные отношения на работе оказывают многогранное влияние на эмоциональное состояние человека. От благополучия эмоционально-психологического климата в коллективе зависит, будет ли человек комфортно чувствовать себя на рабочем месте, насколько продуктивной и качественной будет его работа. Поэтому наш практикум мы проведем с целью еще большего сплочения, эмоционального раскрепощения, преодоления своих профессиональных страхов, разнообразия наших трудовых дней и получения позитивных эмоций.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располагаются в кругу.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 "Идеальный педагог".</w:t>
      </w: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листе бумаги записываются качества идеального педагога. Затем они зачитываются, и психолог предлагает ответить на вопрос: "Где и когда вы видели такого педагога?" После ответов участников листы рвутся и выбрасываются. Данное упражнение предусматривает снятие психологического напряжения, тревожности и нацеливает на решение проблемы снятия профессиональных страхов.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позвольте рассказать вам историю об одном молодом педагоге. Целых 5 лет он старательно учился в педагогическом институте и наконец, стал обладателем заветного красного диплома, в котором было написано, что теперь он может работать и обучать детей. И вот наш педагог 31 августа с трепетом и радостью пришёл в детский сад, в котором ему предстояло работать. Но садик показался ему очень странным и непонятным. Начнем с того, что все работники здоровались там необычным способом.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Приветствие: «Здороваемся необычным способом»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 того, как педагоги поприветствовали друг друга, начался педсовет. На педсовете строгая заведующая грозно спросила у присутствующих, зачем они пришли, чего они хотят от педсовета.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 обращается к воспитателям:</w:t>
      </w: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могли ответить педагоги данного детского сада. Звучат ответы педагогов.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заведующая была очень хитра, она пустила в кабинет «газ правды». После этого он смог услышать самые правдивые ответы.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2. Игра «Зачем мы здесь сегодня собрались».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ПРИЛОЖЕНИЕ 1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 предлагается достать из корзиночки листочки бумаги, на которых написаны шуточные ответы на вопрос «Зачем я пришла на педсовет». И зачитать их.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После педсовета наш молодой педагог захотел познакомиться с новыми коллегами. Но коллеги оказались </w:t>
      </w:r>
      <w:proofErr w:type="gramStart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скрытными</w:t>
      </w:r>
      <w:proofErr w:type="gramEnd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ничего не хотели говорить про себя, но при этом с удовольствием рассказывали про своих сотрудников.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Игра - интервью «Узнай все за 3 минуты»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 предлагается разделиться по парам. За 3 минуты они должны узнать друг у друга ответы на следующие вопросы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педагога называют дома, на работе, среди друзей.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Любимый и нелюбимый продукт/блюдо.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Какой тип отдыха предпочитает.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Какие есть увлечения, хобби.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Какими положительными чертами характера обладает (какие есть навыки и достоинства).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окончания отведенного времени педагоги должны по цепочке рассказать о своем напарнике все полученную информацию.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 молодой педагог и познакомился со своими сотрудниками, узнал о них много нового. Затем наш педагог захотел найти свою группу. Но оказалось, что свободных групп нет, все педагоги в этом саду занимают их хитростью.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Игра «Поменяйтесь местами те, кто…»</w:t>
      </w: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(Разминка)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выходит в цент круга, педагоги сидят на своих стульях. Свободных стульев нет. Ведущий говорит «Поменяйтесь местами те, кто утром завтракал». Пока педагоги меняются местами, ведущий занимает любое свободное место. В результате один из участников остается без места и продолжает игру. Длительность игры – 2-3 минуты.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после того, как молодой педагог нашел свой кабинет, он успокоился и решил, что пора готовиться к 1 сентября. Тем более</w:t>
      </w:r>
      <w:proofErr w:type="gramStart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День знаний должен был наступить уже завтра. Молодой педагог решил отправиться в торговый центр и прикупить себе обновку. Когда он пришёл в магазин, то встретил там всех своих коллег. Оказывается, они тоже захотели обновить свой гардероб.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5. Игра «Магазин»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 предлагается сказать, что они хотели бы приобрести в магазине. На выбор: Одежда, Обувь, Ювелирные изделия. После ответов, участникам предлагается разделиться на три команды в соответствии с выбором. Ведущий говорит о том, что выбор всегда неслучаен, значит, есть еще много объединяющих факторов. Командам дается задание: Найти признаки, объединяющие их по внешним признакам (цвет глаз, волос, выбор одежды и т. д.) и по внутренним качествам. Время подготовки – 4 минуты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того, как все команды </w:t>
      </w:r>
      <w:proofErr w:type="gramStart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расскажут о своих качествах говорит</w:t>
      </w:r>
      <w:proofErr w:type="gramEnd"/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Молодой педагог послушал своих коллег, и понял, что и он такой же (далее ведущий перечисляет все внутренние </w:t>
      </w:r>
      <w:proofErr w:type="gramStart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качества</w:t>
      </w:r>
      <w:proofErr w:type="gramEnd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которых говорили участники, подводя к тому, что присутствующие люди во многом схожи.)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стало нашему молодому педагогу радостно, он понял, что не такие уж плохие люди будут окружать его на работе. Ну и что, что здороваются они не так, как он привык – в чужой монастырь со своим уставом не лезь, ну и что, что заведующая строгая – на большом месте сидеть – надо ум иметь, ну и что, что группы делить с </w:t>
      </w:r>
      <w:proofErr w:type="gramStart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то</w:t>
      </w:r>
      <w:proofErr w:type="gramEnd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– в тесноте, да не в обиде.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с таким хорошим настроение пришел молодой педагог на праздник – День знаний. Но вдруг молодому педагогу стало плохо, у него </w:t>
      </w:r>
      <w:proofErr w:type="gramStart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закружилась голова и он упал</w:t>
      </w:r>
      <w:proofErr w:type="gramEnd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обморок. Срочно приехала скорая помощь. Доктор поставил диагноз – от всех переживаний у молодого педагога отказало сердце. Он так переживал за свое новое место работы, что совсем забыл о себе.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«Сердце педагога»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ватмане нарисован контур большого сердца педагога. Но оно пока еще пустое, не заполненное, можно сказать безжизненное, его надо срочно заполнить пожеланиями. На столе 3 кучки разноцветных сердец из бумаги. Красные сердца – желания для личной жизни, желтые сердца – желание для работы, голубые сердца – желания для коллег. Участникам предлагается выбрать любые 2 сердца, написать там пожелания молодому педагогу в соответствии с тематикой и приклеить их на большое сердце по контуру.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сердце коллектива заполнено, и может биться в унисон с </w:t>
      </w:r>
      <w:proofErr w:type="gramStart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вашим</w:t>
      </w:r>
      <w:proofErr w:type="gramEnd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 (щелкаем пальцами один раз, затем ударяем ладонью о грудь один раз, еще один щелчок пальцами и два хлопка ладонью о грудь и т. д.)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Итак, наш молодой педагог ожил, и теперь он счастливо работает в кругу добрых, понимающих коллег!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Заключительная часть.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 тренинга. Обмен идеями, мыслями и чувствами по данной теме. Подведение итогов работы в рамках практикума.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педагогам выразить свои эмоции от тренинга, в цветовой гамме на  фигурах нитками.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 до новых встреч.</w:t>
      </w:r>
    </w:p>
    <w:p w:rsidR="00A85A21" w:rsidRPr="001029EB" w:rsidRDefault="00A85A21" w:rsidP="00A85A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мне еще узнать последние новости и сплетни?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обещали </w:t>
      </w:r>
      <w:proofErr w:type="gramStart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незабываемую</w:t>
      </w:r>
      <w:proofErr w:type="gramEnd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шоу-программу!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ещё пообщаться с умными людьми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посидеть с умным видом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скрываюсь от полиции, и мне нужно было алиби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я вообще случайно тут оказалась, дверью ошиблась. </w:t>
      </w:r>
      <w:proofErr w:type="gramStart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решила - посижу, послушаю.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пообещали немалое денежное вознаграждение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без меня бы этот педсовет просто не состоялся!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не хотелось готовить обед, а здесь неплохо кормят!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спецзадание — собрать компромат на всех присутствующих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спеть свою любимую песню…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Посмотреть, кто во что нарядился.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я поспать тихонечко в уголочке хотела.</w:t>
      </w:r>
    </w:p>
    <w:p w:rsidR="00A85A21" w:rsidRPr="001029EB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2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вообще хотела в магазин сбегать, но методист меня поймала прямо на выходе.</w:t>
      </w:r>
    </w:p>
    <w:p w:rsidR="00A85A21" w:rsidRPr="00B73C37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я и сама забыла, зачем сюда пришла!</w:t>
      </w:r>
    </w:p>
    <w:p w:rsidR="00A85A21" w:rsidRPr="00B73C37" w:rsidRDefault="00A85A21" w:rsidP="00A85A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3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сказали, что тут будет симпатичный мужчина выступать</w:t>
      </w:r>
    </w:p>
    <w:p w:rsidR="00F14BE0" w:rsidRDefault="00F14BE0"/>
    <w:sectPr w:rsidR="00F14BE0" w:rsidSect="0051237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29"/>
    <w:rsid w:val="00075229"/>
    <w:rsid w:val="00512372"/>
    <w:rsid w:val="00A85A21"/>
    <w:rsid w:val="00F1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2372"/>
    <w:rPr>
      <w:color w:val="0000FF"/>
      <w:u w:val="single"/>
    </w:rPr>
  </w:style>
  <w:style w:type="paragraph" w:customStyle="1" w:styleId="c15">
    <w:name w:val="c15"/>
    <w:basedOn w:val="a"/>
    <w:rsid w:val="0051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12372"/>
  </w:style>
  <w:style w:type="paragraph" w:styleId="a5">
    <w:name w:val="Balloon Text"/>
    <w:basedOn w:val="a"/>
    <w:link w:val="a6"/>
    <w:uiPriority w:val="99"/>
    <w:semiHidden/>
    <w:unhideWhenUsed/>
    <w:rsid w:val="0051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2372"/>
    <w:rPr>
      <w:color w:val="0000FF"/>
      <w:u w:val="single"/>
    </w:rPr>
  </w:style>
  <w:style w:type="paragraph" w:customStyle="1" w:styleId="c15">
    <w:name w:val="c15"/>
    <w:basedOn w:val="a"/>
    <w:rsid w:val="0051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12372"/>
  </w:style>
  <w:style w:type="paragraph" w:styleId="a5">
    <w:name w:val="Balloon Text"/>
    <w:basedOn w:val="a"/>
    <w:link w:val="a6"/>
    <w:uiPriority w:val="99"/>
    <w:semiHidden/>
    <w:unhideWhenUsed/>
    <w:rsid w:val="0051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oyymka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2023-06-20T08:42:00Z</dcterms:created>
  <dcterms:modified xsi:type="dcterms:W3CDTF">2023-06-20T09:02:00Z</dcterms:modified>
</cp:coreProperties>
</file>