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495F" w14:textId="38CED162" w:rsidR="00841324" w:rsidRPr="00766DE8" w:rsidRDefault="00841324" w:rsidP="00841324">
      <w:pPr>
        <w:spacing w:after="0" w:line="240" w:lineRule="auto"/>
        <w:ind w:firstLine="99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6DE8">
        <w:rPr>
          <w:rFonts w:ascii="Times New Roman" w:eastAsia="Calibri" w:hAnsi="Times New Roman" w:cs="Times New Roman"/>
          <w:b/>
          <w:sz w:val="28"/>
          <w:szCs w:val="28"/>
        </w:rPr>
        <w:t xml:space="preserve">План 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работы </w:t>
      </w:r>
      <w:r w:rsidRPr="00766DE8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766DE8">
        <w:rPr>
          <w:rFonts w:ascii="Times New Roman" w:eastAsia="Calibri" w:hAnsi="Times New Roman" w:cs="Times New Roman"/>
          <w:b/>
          <w:sz w:val="28"/>
          <w:szCs w:val="28"/>
        </w:rPr>
        <w:t xml:space="preserve"> социумом</w:t>
      </w:r>
    </w:p>
    <w:p w14:paraId="73CC67F2" w14:textId="77777777" w:rsidR="00841324" w:rsidRPr="00766DE8" w:rsidRDefault="00841324" w:rsidP="008413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BCB617" w14:textId="77777777" w:rsidR="00841324" w:rsidRPr="00892A12" w:rsidRDefault="00841324" w:rsidP="0084132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A12">
        <w:rPr>
          <w:rFonts w:ascii="Times New Roman" w:eastAsia="Calibri" w:hAnsi="Times New Roman" w:cs="Times New Roman"/>
          <w:sz w:val="24"/>
          <w:szCs w:val="24"/>
        </w:rPr>
        <w:t xml:space="preserve">Взаимодействие с социумом включает в себя: работу с государственными структурами и органами местного самоуправления; взаимодействие с учреждениями здравоохранения; взаимодействие с учреждениями образования, науки и культуры; с семьями воспитанников детского сада. </w:t>
      </w:r>
    </w:p>
    <w:p w14:paraId="79A2378A" w14:textId="77777777" w:rsidR="00841324" w:rsidRPr="00892A12" w:rsidRDefault="00841324" w:rsidP="008413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A12">
        <w:rPr>
          <w:rFonts w:ascii="Times New Roman" w:eastAsia="Calibri" w:hAnsi="Times New Roman" w:cs="Times New Roman"/>
          <w:sz w:val="24"/>
          <w:szCs w:val="24"/>
        </w:rPr>
        <w:tab/>
        <w:t>Взаимодействие с каждым из партнеров базируется на следующих принципах: добровольность, равноправие сторон, уважение интересов друг друга, соблюдение законов и иных нормативных актов.</w:t>
      </w:r>
    </w:p>
    <w:p w14:paraId="5F39A942" w14:textId="77777777" w:rsidR="00841324" w:rsidRPr="00892A12" w:rsidRDefault="00841324" w:rsidP="00841324">
      <w:pPr>
        <w:shd w:val="clear" w:color="auto" w:fill="FFFFFF"/>
        <w:spacing w:after="0" w:line="233" w:lineRule="atLeast"/>
        <w:ind w:hanging="1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92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</w:p>
    <w:p w14:paraId="421F3A32" w14:textId="77777777" w:rsidR="00841324" w:rsidRPr="00892A12" w:rsidRDefault="00841324" w:rsidP="00841324">
      <w:pPr>
        <w:shd w:val="clear" w:color="auto" w:fill="FFFFFF"/>
        <w:spacing w:after="0" w:line="233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92A12">
        <w:rPr>
          <w:rFonts w:ascii="Times New Roman" w:eastAsia="Calibri" w:hAnsi="Times New Roman" w:cs="Times New Roman"/>
          <w:sz w:val="24"/>
          <w:szCs w:val="24"/>
        </w:rPr>
        <w:t>Обеспечение успешной социализации подрастающего поколения, адаптация личности к обществу путем усвоения социального опыта, ценностей, норм и установок, присущим как обществу в целом, так и отдельным группам, формирование собственной позиции и неповторимой индивидуальности, процесса саморазвития и самореализации, в ходе которого создается новый социокультурный опыт.</w:t>
      </w:r>
    </w:p>
    <w:p w14:paraId="43085540" w14:textId="77777777" w:rsidR="00841324" w:rsidRPr="00892A12" w:rsidRDefault="00841324" w:rsidP="008413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BB3DDC" w14:textId="77777777" w:rsidR="00841324" w:rsidRPr="00A710E7" w:rsidRDefault="00841324" w:rsidP="008413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737"/>
        <w:gridCol w:w="4122"/>
      </w:tblGrid>
      <w:tr w:rsidR="00841324" w:rsidRPr="00A710E7" w14:paraId="11094EB8" w14:textId="77777777" w:rsidTr="00224107">
        <w:tc>
          <w:tcPr>
            <w:tcW w:w="2410" w:type="dxa"/>
            <w:shd w:val="clear" w:color="auto" w:fill="auto"/>
          </w:tcPr>
          <w:p w14:paraId="7740F0F1" w14:textId="77777777" w:rsidR="00841324" w:rsidRPr="00A710E7" w:rsidRDefault="00841324" w:rsidP="002241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  <w:tc>
          <w:tcPr>
            <w:tcW w:w="2779" w:type="dxa"/>
            <w:shd w:val="clear" w:color="auto" w:fill="auto"/>
          </w:tcPr>
          <w:p w14:paraId="11684D75" w14:textId="77777777" w:rsidR="00841324" w:rsidRPr="00A710E7" w:rsidRDefault="00841324" w:rsidP="002241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Совместно решаемые задачи</w:t>
            </w:r>
          </w:p>
        </w:tc>
        <w:tc>
          <w:tcPr>
            <w:tcW w:w="4274" w:type="dxa"/>
            <w:shd w:val="clear" w:color="auto" w:fill="auto"/>
          </w:tcPr>
          <w:p w14:paraId="69703760" w14:textId="77777777" w:rsidR="00841324" w:rsidRPr="00A710E7" w:rsidRDefault="00841324" w:rsidP="002241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</w:tr>
      <w:tr w:rsidR="00841324" w:rsidRPr="00A710E7" w14:paraId="2B87B262" w14:textId="77777777" w:rsidTr="00224107">
        <w:tc>
          <w:tcPr>
            <w:tcW w:w="2410" w:type="dxa"/>
            <w:shd w:val="clear" w:color="auto" w:fill="auto"/>
          </w:tcPr>
          <w:p w14:paraId="2D1DB173" w14:textId="77777777" w:rsidR="00841324" w:rsidRPr="00A710E7" w:rsidRDefault="00841324" w:rsidP="00224107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образованием Окружной администрации города Якутска</w:t>
            </w:r>
          </w:p>
        </w:tc>
        <w:tc>
          <w:tcPr>
            <w:tcW w:w="2779" w:type="dxa"/>
            <w:shd w:val="clear" w:color="auto" w:fill="auto"/>
          </w:tcPr>
          <w:p w14:paraId="672D62FD" w14:textId="09E9A27B" w:rsidR="00841324" w:rsidRPr="00A710E7" w:rsidRDefault="00841324" w:rsidP="002241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преемственности ДОО, школ, культурных </w:t>
            </w: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центров города</w:t>
            </w: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Якутска</w:t>
            </w:r>
          </w:p>
        </w:tc>
        <w:tc>
          <w:tcPr>
            <w:tcW w:w="4274" w:type="dxa"/>
            <w:shd w:val="clear" w:color="auto" w:fill="auto"/>
          </w:tcPr>
          <w:p w14:paraId="533B786C" w14:textId="77777777" w:rsidR="00841324" w:rsidRPr="00A710E7" w:rsidRDefault="00841324" w:rsidP="002241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мероприятия спортивного, культурного, интеллектуального, творческого, музыкального характера (по плану УО)</w:t>
            </w:r>
          </w:p>
        </w:tc>
      </w:tr>
      <w:tr w:rsidR="00841324" w:rsidRPr="00A710E7" w14:paraId="06AD74AD" w14:textId="77777777" w:rsidTr="00224107">
        <w:tc>
          <w:tcPr>
            <w:tcW w:w="2410" w:type="dxa"/>
            <w:shd w:val="clear" w:color="auto" w:fill="auto"/>
          </w:tcPr>
          <w:p w14:paraId="0FD329B4" w14:textId="4EDA1AE7" w:rsidR="00841324" w:rsidRPr="00A710E7" w:rsidRDefault="00841324" w:rsidP="00224107">
            <w:pPr>
              <w:spacing w:after="0" w:line="240" w:lineRule="auto"/>
              <w:ind w:firstLine="142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поликлиника </w:t>
            </w: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Якутска Детское отделение</w:t>
            </w:r>
          </w:p>
        </w:tc>
        <w:tc>
          <w:tcPr>
            <w:tcW w:w="2779" w:type="dxa"/>
            <w:shd w:val="clear" w:color="auto" w:fill="auto"/>
          </w:tcPr>
          <w:p w14:paraId="32F39889" w14:textId="77777777" w:rsidR="00841324" w:rsidRPr="00A710E7" w:rsidRDefault="00841324" w:rsidP="002241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заболеваний</w:t>
            </w:r>
          </w:p>
          <w:p w14:paraId="462F97CF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медиков ДОУ</w:t>
            </w:r>
          </w:p>
        </w:tc>
        <w:tc>
          <w:tcPr>
            <w:tcW w:w="4274" w:type="dxa"/>
            <w:shd w:val="clear" w:color="auto" w:fill="auto"/>
          </w:tcPr>
          <w:p w14:paraId="2ADFCA73" w14:textId="77777777" w:rsidR="00841324" w:rsidRPr="00A710E7" w:rsidRDefault="00841324" w:rsidP="002241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состояния здоровья детей; </w:t>
            </w:r>
          </w:p>
          <w:p w14:paraId="666666FB" w14:textId="77777777" w:rsidR="00841324" w:rsidRPr="00A710E7" w:rsidRDefault="00841324" w:rsidP="002241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заболеваний; </w:t>
            </w:r>
          </w:p>
          <w:p w14:paraId="018996C9" w14:textId="5C9F1C58" w:rsidR="00841324" w:rsidRPr="00A710E7" w:rsidRDefault="00841324" w:rsidP="002241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Медосмотр</w:t>
            </w: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к школе</w:t>
            </w:r>
          </w:p>
          <w:p w14:paraId="166A4A34" w14:textId="77777777" w:rsidR="00841324" w:rsidRPr="00A710E7" w:rsidRDefault="00841324" w:rsidP="002241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Вакцинация</w:t>
            </w:r>
          </w:p>
        </w:tc>
      </w:tr>
      <w:tr w:rsidR="00841324" w:rsidRPr="00A710E7" w14:paraId="631EF14D" w14:textId="77777777" w:rsidTr="00224107">
        <w:tc>
          <w:tcPr>
            <w:tcW w:w="2410" w:type="dxa"/>
            <w:shd w:val="clear" w:color="auto" w:fill="auto"/>
          </w:tcPr>
          <w:p w14:paraId="4761D046" w14:textId="2F7903E2" w:rsidR="00841324" w:rsidRPr="00A710E7" w:rsidRDefault="00841324" w:rsidP="00224107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МОБУ СОШ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14:paraId="0E7FF133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г. Якутска</w:t>
            </w:r>
          </w:p>
        </w:tc>
        <w:tc>
          <w:tcPr>
            <w:tcW w:w="2779" w:type="dxa"/>
            <w:shd w:val="clear" w:color="auto" w:fill="auto"/>
          </w:tcPr>
          <w:p w14:paraId="5D54F290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Вопросы преемственности детского сада и школы</w:t>
            </w:r>
          </w:p>
        </w:tc>
        <w:tc>
          <w:tcPr>
            <w:tcW w:w="4274" w:type="dxa"/>
            <w:shd w:val="clear" w:color="auto" w:fill="auto"/>
          </w:tcPr>
          <w:p w14:paraId="1EEA71A1" w14:textId="77777777" w:rsidR="00841324" w:rsidRPr="00A710E7" w:rsidRDefault="00841324" w:rsidP="002241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учителей,</w:t>
            </w:r>
          </w:p>
          <w:p w14:paraId="2315F5DF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на родительских собраниях</w:t>
            </w:r>
          </w:p>
          <w:p w14:paraId="1C863153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праздники и развлечения детей детского сада и первого класса: «Веселые старты», турнир по русским шашкам, «Праздник правильной речи», «Юный чтец»</w:t>
            </w:r>
          </w:p>
        </w:tc>
      </w:tr>
      <w:tr w:rsidR="00841324" w:rsidRPr="00A710E7" w14:paraId="20BB195C" w14:textId="77777777" w:rsidTr="00224107">
        <w:tc>
          <w:tcPr>
            <w:tcW w:w="2410" w:type="dxa"/>
            <w:shd w:val="clear" w:color="auto" w:fill="auto"/>
          </w:tcPr>
          <w:p w14:paraId="351C00FF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«им Белинского</w:t>
            </w: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» города Якутска</w:t>
            </w:r>
          </w:p>
        </w:tc>
        <w:tc>
          <w:tcPr>
            <w:tcW w:w="2779" w:type="dxa"/>
            <w:shd w:val="clear" w:color="auto" w:fill="auto"/>
          </w:tcPr>
          <w:p w14:paraId="0E5F114E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 детей и педагогов</w:t>
            </w:r>
          </w:p>
        </w:tc>
        <w:tc>
          <w:tcPr>
            <w:tcW w:w="4274" w:type="dxa"/>
            <w:shd w:val="clear" w:color="auto" w:fill="auto"/>
          </w:tcPr>
          <w:p w14:paraId="70278891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дни в библиотеке</w:t>
            </w:r>
          </w:p>
          <w:p w14:paraId="37AF1B76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выставки</w:t>
            </w:r>
          </w:p>
          <w:p w14:paraId="53BD5036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мероприятия и развлечения: «Праздник книги», «Ру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сские народные сказки».</w:t>
            </w:r>
          </w:p>
        </w:tc>
      </w:tr>
      <w:tr w:rsidR="00841324" w:rsidRPr="00A710E7" w14:paraId="3EC2E179" w14:textId="77777777" w:rsidTr="00224107">
        <w:tc>
          <w:tcPr>
            <w:tcW w:w="2410" w:type="dxa"/>
            <w:shd w:val="clear" w:color="auto" w:fill="auto"/>
          </w:tcPr>
          <w:p w14:paraId="44C8ADEC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ИРО и ПК им Н. Донского города Якутска</w:t>
            </w:r>
          </w:p>
        </w:tc>
        <w:tc>
          <w:tcPr>
            <w:tcW w:w="2779" w:type="dxa"/>
            <w:shd w:val="clear" w:color="auto" w:fill="auto"/>
          </w:tcPr>
          <w:p w14:paraId="61C505DB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4274" w:type="dxa"/>
            <w:shd w:val="clear" w:color="auto" w:fill="auto"/>
          </w:tcPr>
          <w:p w14:paraId="5E7E9B91" w14:textId="77777777" w:rsidR="00841324" w:rsidRPr="00A710E7" w:rsidRDefault="00841324" w:rsidP="002241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Показательные мероприятия,</w:t>
            </w:r>
          </w:p>
          <w:p w14:paraId="3A22F0ED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Семинары, педсоветы, конференции</w:t>
            </w:r>
          </w:p>
          <w:p w14:paraId="69819979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14:paraId="2BE9ADF2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Курсы профессиональ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переподготовки: «Педагогов ДОУ</w:t>
            </w: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», «Менеджмент в ДОО», «Юрист в образовании», «Экономика».</w:t>
            </w:r>
          </w:p>
        </w:tc>
      </w:tr>
      <w:tr w:rsidR="00841324" w:rsidRPr="00A710E7" w14:paraId="2E302414" w14:textId="77777777" w:rsidTr="00224107">
        <w:tc>
          <w:tcPr>
            <w:tcW w:w="2410" w:type="dxa"/>
            <w:shd w:val="clear" w:color="auto" w:fill="auto"/>
          </w:tcPr>
          <w:p w14:paraId="5550C083" w14:textId="77777777" w:rsidR="00841324" w:rsidRPr="00A710E7" w:rsidRDefault="00841324" w:rsidP="002241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Строительный</w:t>
            </w: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образовательный </w:t>
            </w: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округ города Якутска</w:t>
            </w:r>
          </w:p>
          <w:p w14:paraId="15F64E77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14:paraId="252CDBC9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Обмен передовым педагогическим опытом работы</w:t>
            </w:r>
          </w:p>
        </w:tc>
        <w:tc>
          <w:tcPr>
            <w:tcW w:w="4274" w:type="dxa"/>
            <w:shd w:val="clear" w:color="auto" w:fill="auto"/>
          </w:tcPr>
          <w:p w14:paraId="44F87C78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детских конкурсов и соревнований между воспитанниками </w:t>
            </w: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ДОУ Гагаринского образовательного округа: </w:t>
            </w:r>
          </w:p>
          <w:p w14:paraId="0BCBE841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мероприятия: «Веселые старты», «Надежды Туймаады», турнир по русским шашкам, «Мама, Папа, Я – спортивная семья», «Игры предков», настольные якутские игры.</w:t>
            </w:r>
          </w:p>
          <w:p w14:paraId="2899C53B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мероприятия: «Юный чтец», «Весенняя капель», «Русский фольклор», «Русская частушка», «Праздник лета - ыссыах».</w:t>
            </w:r>
          </w:p>
        </w:tc>
      </w:tr>
      <w:tr w:rsidR="00841324" w:rsidRPr="00A710E7" w14:paraId="475C4CBA" w14:textId="77777777" w:rsidTr="00224107">
        <w:tc>
          <w:tcPr>
            <w:tcW w:w="2410" w:type="dxa"/>
            <w:shd w:val="clear" w:color="auto" w:fill="auto"/>
          </w:tcPr>
          <w:p w14:paraId="07E4DD39" w14:textId="77777777" w:rsidR="00841324" w:rsidRPr="00A710E7" w:rsidRDefault="00841324" w:rsidP="00224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психолого-педагогической реабилитации и коррекции детей и подростков ГО «город Якутск»</w:t>
            </w:r>
          </w:p>
        </w:tc>
        <w:tc>
          <w:tcPr>
            <w:tcW w:w="2779" w:type="dxa"/>
            <w:shd w:val="clear" w:color="auto" w:fill="auto"/>
          </w:tcPr>
          <w:p w14:paraId="720791E5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отклонений в речевом развитии детей</w:t>
            </w:r>
          </w:p>
        </w:tc>
        <w:tc>
          <w:tcPr>
            <w:tcW w:w="4274" w:type="dxa"/>
            <w:shd w:val="clear" w:color="auto" w:fill="auto"/>
          </w:tcPr>
          <w:p w14:paraId="2774F541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речевого развития детей 5 лет</w:t>
            </w:r>
          </w:p>
          <w:p w14:paraId="4CF18A37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детей в речевые группы ДОУ</w:t>
            </w:r>
          </w:p>
          <w:p w14:paraId="69504462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детей в коррекционные школы</w:t>
            </w:r>
          </w:p>
        </w:tc>
      </w:tr>
      <w:tr w:rsidR="00841324" w:rsidRPr="00A710E7" w14:paraId="502B2388" w14:textId="77777777" w:rsidTr="00224107">
        <w:tc>
          <w:tcPr>
            <w:tcW w:w="2410" w:type="dxa"/>
            <w:shd w:val="clear" w:color="auto" w:fill="auto"/>
          </w:tcPr>
          <w:p w14:paraId="3AF84F57" w14:textId="77777777" w:rsidR="00841324" w:rsidRPr="00A710E7" w:rsidRDefault="00841324" w:rsidP="00224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искусств города Якутска</w:t>
            </w:r>
          </w:p>
        </w:tc>
        <w:tc>
          <w:tcPr>
            <w:tcW w:w="2779" w:type="dxa"/>
            <w:shd w:val="clear" w:color="auto" w:fill="auto"/>
          </w:tcPr>
          <w:p w14:paraId="6308994A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творческого потенциала детей</w:t>
            </w:r>
          </w:p>
        </w:tc>
        <w:tc>
          <w:tcPr>
            <w:tcW w:w="4274" w:type="dxa"/>
            <w:shd w:val="clear" w:color="auto" w:fill="auto"/>
          </w:tcPr>
          <w:p w14:paraId="5BEDA02C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кружков: танцы, изо, вокал</w:t>
            </w:r>
          </w:p>
          <w:p w14:paraId="46268E3A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совместных выставок: «Очумелые ручки», «Спортивные танцы», «Волшебный голос»</w:t>
            </w:r>
          </w:p>
        </w:tc>
      </w:tr>
      <w:tr w:rsidR="00841324" w:rsidRPr="00A710E7" w14:paraId="3F655DD6" w14:textId="77777777" w:rsidTr="00224107">
        <w:tc>
          <w:tcPr>
            <w:tcW w:w="2410" w:type="dxa"/>
            <w:shd w:val="clear" w:color="auto" w:fill="auto"/>
          </w:tcPr>
          <w:p w14:paraId="21FEF7CB" w14:textId="77777777" w:rsidR="00841324" w:rsidRPr="00A710E7" w:rsidRDefault="00841324" w:rsidP="00224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«Кулаковского</w:t>
            </w:r>
            <w:r w:rsidRPr="00A7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города Якутска</w:t>
            </w:r>
          </w:p>
        </w:tc>
        <w:tc>
          <w:tcPr>
            <w:tcW w:w="2779" w:type="dxa"/>
            <w:shd w:val="clear" w:color="auto" w:fill="auto"/>
          </w:tcPr>
          <w:p w14:paraId="4D74E2FD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творческого потенциала детей</w:t>
            </w:r>
          </w:p>
        </w:tc>
        <w:tc>
          <w:tcPr>
            <w:tcW w:w="4274" w:type="dxa"/>
            <w:shd w:val="clear" w:color="auto" w:fill="auto"/>
          </w:tcPr>
          <w:p w14:paraId="1834DF40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Ежегодные конкурсы: «Маленькая мисс», «Девичья краса - длинная коса», «Театр. Творчество. Дети», «Две звезды», «Один в один», «Пасхальное яйцо», «Цветы весны» </w:t>
            </w:r>
          </w:p>
        </w:tc>
      </w:tr>
      <w:tr w:rsidR="00841324" w:rsidRPr="00A710E7" w14:paraId="01662E23" w14:textId="77777777" w:rsidTr="00224107">
        <w:tc>
          <w:tcPr>
            <w:tcW w:w="2410" w:type="dxa"/>
            <w:shd w:val="clear" w:color="auto" w:fill="auto"/>
          </w:tcPr>
          <w:p w14:paraId="2ECDAE70" w14:textId="77777777" w:rsidR="00841324" w:rsidRPr="00A710E7" w:rsidRDefault="00841324" w:rsidP="00224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 города Якутска</w:t>
            </w:r>
          </w:p>
        </w:tc>
        <w:tc>
          <w:tcPr>
            <w:tcW w:w="2779" w:type="dxa"/>
            <w:shd w:val="clear" w:color="auto" w:fill="auto"/>
          </w:tcPr>
          <w:p w14:paraId="23A9D468" w14:textId="5AFBB381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несчастных случаев, просвещение и информирование о безопасности </w:t>
            </w: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 детей</w:t>
            </w: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и родителей</w:t>
            </w:r>
          </w:p>
        </w:tc>
        <w:tc>
          <w:tcPr>
            <w:tcW w:w="4274" w:type="dxa"/>
            <w:shd w:val="clear" w:color="auto" w:fill="auto"/>
          </w:tcPr>
          <w:p w14:paraId="45466BD4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 для детей: «Огонь - враг и друг», «Герои вокруг нас», «Чтобы не было беды»</w:t>
            </w:r>
          </w:p>
          <w:p w14:paraId="39A379E2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Беседы с детьми по ППБ</w:t>
            </w:r>
          </w:p>
          <w:p w14:paraId="4F87B316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Учебная эвакуация из здания ДОУ</w:t>
            </w:r>
          </w:p>
          <w:p w14:paraId="23EE209F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Буклеты: «Безопасный новый год», «Если вы заблудились в лесу», «Если вас взяли в заложники», «Осторожно: электричество!»</w:t>
            </w:r>
          </w:p>
        </w:tc>
      </w:tr>
      <w:tr w:rsidR="00841324" w:rsidRPr="00A710E7" w14:paraId="6FB6D453" w14:textId="77777777" w:rsidTr="00224107">
        <w:tc>
          <w:tcPr>
            <w:tcW w:w="2410" w:type="dxa"/>
            <w:shd w:val="clear" w:color="auto" w:fill="auto"/>
          </w:tcPr>
          <w:p w14:paraId="480494EF" w14:textId="77777777" w:rsidR="00841324" w:rsidRPr="00A710E7" w:rsidRDefault="00841324" w:rsidP="00224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ГБДД города Якутска</w:t>
            </w:r>
          </w:p>
        </w:tc>
        <w:tc>
          <w:tcPr>
            <w:tcW w:w="2779" w:type="dxa"/>
            <w:shd w:val="clear" w:color="auto" w:fill="auto"/>
          </w:tcPr>
          <w:p w14:paraId="72D272B5" w14:textId="0DE8BB41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дорожно-</w:t>
            </w: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транспортах</w:t>
            </w: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происшествий, детского травматизма</w:t>
            </w:r>
          </w:p>
        </w:tc>
        <w:tc>
          <w:tcPr>
            <w:tcW w:w="4274" w:type="dxa"/>
            <w:shd w:val="clear" w:color="auto" w:fill="auto"/>
          </w:tcPr>
          <w:p w14:paraId="0E8785EA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 для детей: «Правила ГАИ – твои и мои», «Безопасные дороги»</w:t>
            </w:r>
          </w:p>
          <w:p w14:paraId="002914BD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Беседы с детьми по ПДД</w:t>
            </w:r>
          </w:p>
          <w:p w14:paraId="430D4903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городском конкурсе «ПДД для дошколят»</w:t>
            </w:r>
          </w:p>
        </w:tc>
      </w:tr>
      <w:tr w:rsidR="00841324" w:rsidRPr="00A710E7" w14:paraId="5EC57908" w14:textId="77777777" w:rsidTr="00224107">
        <w:tc>
          <w:tcPr>
            <w:tcW w:w="2410" w:type="dxa"/>
            <w:shd w:val="clear" w:color="auto" w:fill="auto"/>
          </w:tcPr>
          <w:p w14:paraId="53FC7361" w14:textId="77777777" w:rsidR="00841324" w:rsidRPr="00A710E7" w:rsidRDefault="00841324" w:rsidP="00224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779" w:type="dxa"/>
            <w:shd w:val="clear" w:color="auto" w:fill="auto"/>
          </w:tcPr>
          <w:p w14:paraId="16E33A90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совместной воспитательно-образовательной работе с детьми в семье и ДОО</w:t>
            </w:r>
          </w:p>
        </w:tc>
        <w:tc>
          <w:tcPr>
            <w:tcW w:w="4274" w:type="dxa"/>
            <w:shd w:val="clear" w:color="auto" w:fill="auto"/>
          </w:tcPr>
          <w:p w14:paraId="264A767D" w14:textId="67986076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Ежегодные мероприятия: выставки декоративно-прикладного </w:t>
            </w: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творчества: «</w:t>
            </w: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Осень в гости просим», «Мастерская Деда Мороза», «Космос», «Мама - искусница».</w:t>
            </w:r>
          </w:p>
          <w:p w14:paraId="11B05A87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Фотовыставки: «Как я провел лето», «Мои путешествия», «Я – помощник мамы и папы»</w:t>
            </w:r>
          </w:p>
          <w:p w14:paraId="358D9A9A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  <w:p w14:paraId="1470CA35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  <w:p w14:paraId="460A18F0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Семинары</w:t>
            </w:r>
          </w:p>
          <w:p w14:paraId="0C6B862F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</w:t>
            </w:r>
          </w:p>
          <w:p w14:paraId="14076822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  <w:p w14:paraId="7B329685" w14:textId="77777777" w:rsidR="00841324" w:rsidRPr="00A710E7" w:rsidRDefault="00841324" w:rsidP="00224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0E7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 между родителями по воспитанию детей в семье</w:t>
            </w:r>
          </w:p>
        </w:tc>
      </w:tr>
    </w:tbl>
    <w:p w14:paraId="58C1068A" w14:textId="77777777" w:rsidR="00841324" w:rsidRPr="00A710E7" w:rsidRDefault="00841324" w:rsidP="00841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024C5C9" w14:textId="7614B557" w:rsidR="00841324" w:rsidRPr="00B71B06" w:rsidRDefault="00841324" w:rsidP="00841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B06">
        <w:rPr>
          <w:rFonts w:ascii="Times New Roman" w:eastAsia="Calibri" w:hAnsi="Times New Roman" w:cs="Times New Roman"/>
          <w:sz w:val="24"/>
          <w:szCs w:val="24"/>
        </w:rPr>
        <w:t xml:space="preserve">Все мероприятия корректируются </w:t>
      </w:r>
      <w:r w:rsidRPr="00B71B06">
        <w:rPr>
          <w:rFonts w:ascii="Times New Roman" w:eastAsia="Calibri" w:hAnsi="Times New Roman" w:cs="Times New Roman"/>
          <w:sz w:val="24"/>
          <w:szCs w:val="24"/>
        </w:rPr>
        <w:t>согласно планам</w:t>
      </w:r>
      <w:r w:rsidRPr="00B71B06">
        <w:rPr>
          <w:rFonts w:ascii="Times New Roman" w:eastAsia="Calibri" w:hAnsi="Times New Roman" w:cs="Times New Roman"/>
          <w:sz w:val="24"/>
          <w:szCs w:val="24"/>
        </w:rPr>
        <w:t xml:space="preserve"> УО, ДОО, других учреждений.</w:t>
      </w:r>
    </w:p>
    <w:p w14:paraId="1DC467D8" w14:textId="77777777" w:rsidR="00841324" w:rsidRPr="00B71B06" w:rsidRDefault="00841324" w:rsidP="0084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B06">
        <w:rPr>
          <w:rFonts w:ascii="Times New Roman" w:eastAsia="Calibri" w:hAnsi="Times New Roman" w:cs="Times New Roman"/>
          <w:sz w:val="24"/>
          <w:szCs w:val="24"/>
        </w:rPr>
        <w:t>Заключены договора между ДОО и учреждениями взаимодействия.</w:t>
      </w:r>
    </w:p>
    <w:p w14:paraId="12D08950" w14:textId="77777777" w:rsidR="00841324" w:rsidRPr="00B71B06" w:rsidRDefault="00841324" w:rsidP="0084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B06">
        <w:rPr>
          <w:rFonts w:ascii="Times New Roman" w:eastAsia="Calibri" w:hAnsi="Times New Roman" w:cs="Times New Roman"/>
          <w:sz w:val="24"/>
          <w:szCs w:val="24"/>
        </w:rPr>
        <w:tab/>
        <w:t>Взаимодействие с социальными партнерами создает благоприятные возможности для обогащения деятельности в ДОУ, расширяет спектр возможностей по осуществлению сотрудничества с социокультурными учреждениями в рамках разностороннего развития воспитанников</w:t>
      </w:r>
    </w:p>
    <w:p w14:paraId="65307AA2" w14:textId="77777777" w:rsidR="00841324" w:rsidRDefault="00841324" w:rsidP="00841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B06">
        <w:rPr>
          <w:rFonts w:ascii="Times New Roman" w:eastAsia="Calibri" w:hAnsi="Times New Roman" w:cs="Times New Roman"/>
          <w:sz w:val="24"/>
          <w:szCs w:val="24"/>
        </w:rPr>
        <w:t>Все запланированные мероприятия проведены в полном объеме и на хорошем уровне.</w:t>
      </w:r>
    </w:p>
    <w:p w14:paraId="0FDD7804" w14:textId="77777777" w:rsidR="00841324" w:rsidRDefault="00841324" w:rsidP="00841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51D8CA" w14:textId="77777777" w:rsidR="00841324" w:rsidRPr="00B71B06" w:rsidRDefault="00841324" w:rsidP="00841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6A515" w14:textId="77777777" w:rsidR="00841324" w:rsidRPr="00B71B06" w:rsidRDefault="00841324" w:rsidP="0084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27FF74" w14:textId="77777777" w:rsidR="00841324" w:rsidRDefault="00841324" w:rsidP="00841324">
      <w:pPr>
        <w:shd w:val="clear" w:color="auto" w:fill="FFFFFF"/>
        <w:spacing w:after="0" w:line="233" w:lineRule="atLeast"/>
        <w:ind w:firstLine="675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</w:t>
      </w:r>
      <w:r w:rsidRPr="00766D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Организация консультационного пункта.</w:t>
      </w:r>
    </w:p>
    <w:p w14:paraId="4A7FE366" w14:textId="77777777" w:rsidR="00841324" w:rsidRPr="00766DE8" w:rsidRDefault="00841324" w:rsidP="00841324">
      <w:pPr>
        <w:shd w:val="clear" w:color="auto" w:fill="FFFFFF"/>
        <w:spacing w:after="0" w:line="233" w:lineRule="atLeast"/>
        <w:ind w:firstLine="675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743AD3A" w14:textId="77777777" w:rsidR="00841324" w:rsidRPr="00766DE8" w:rsidRDefault="00841324" w:rsidP="00841324">
      <w:pPr>
        <w:shd w:val="clear" w:color="auto" w:fill="FFFFFF"/>
        <w:spacing w:after="0" w:line="233" w:lineRule="atLeast"/>
        <w:ind w:firstLine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59567F" w14:textId="785FBB77" w:rsidR="00841324" w:rsidRPr="00B71B06" w:rsidRDefault="00841324" w:rsidP="00841324">
      <w:pPr>
        <w:shd w:val="clear" w:color="auto" w:fill="FFFFFF"/>
        <w:spacing w:after="0" w:line="233" w:lineRule="atLeast"/>
        <w:ind w:firstLine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B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Наш детский сад организовал работу консультативного пункта по вопросам коррекции, оздоровления, адаптации, образования и актуальным проблемам воспитания и развития </w:t>
      </w:r>
      <w:r w:rsidRPr="00B71B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детей не</w:t>
      </w:r>
      <w:r w:rsidRPr="00B71B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посещающих ДОУ. Его задача обеспечение квалифицированного психолого-педагогического консультирования родителей.</w:t>
      </w:r>
    </w:p>
    <w:p w14:paraId="00582A78" w14:textId="77777777" w:rsidR="00841324" w:rsidRPr="00B71B06" w:rsidRDefault="00841324" w:rsidP="00841324">
      <w:pPr>
        <w:shd w:val="clear" w:color="auto" w:fill="FFFFFF"/>
        <w:spacing w:after="0" w:line="233" w:lineRule="atLeast"/>
        <w:ind w:firstLine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B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психолого-педагогической помощи родителям (законным представителям) в консультативном пункте строится на основе интеграции деятельности специалистов: педагога-психолога, учителя-логопеда. Консультирование родителей проводиться одним или несколькими специалистами одновременно (это зависит от запроса родителей, сложности проблемы, с которой они обратились, особенностей развития ребенка).</w:t>
      </w:r>
    </w:p>
    <w:p w14:paraId="5161F963" w14:textId="77777777" w:rsidR="00841324" w:rsidRPr="00B71B06" w:rsidRDefault="00841324" w:rsidP="00841324">
      <w:pPr>
        <w:shd w:val="clear" w:color="auto" w:fill="FFFFFF"/>
        <w:spacing w:after="0" w:line="233" w:lineRule="atLeast"/>
        <w:ind w:firstLine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B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с родителями и детьми проводится в индивидуальных формах.  Специалисты учитывают в общении с родителями индивидуальные особенности и потребности, как ребёнка, так и родителей.</w:t>
      </w:r>
    </w:p>
    <w:p w14:paraId="36A922DC" w14:textId="77777777" w:rsidR="00841324" w:rsidRPr="00B71B06" w:rsidRDefault="00841324" w:rsidP="00841324">
      <w:pPr>
        <w:spacing w:after="0" w:line="240" w:lineRule="auto"/>
        <w:ind w:firstLine="6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B06">
        <w:rPr>
          <w:rFonts w:ascii="Times New Roman" w:eastAsia="Calibri" w:hAnsi="Times New Roman" w:cs="Times New Roman"/>
          <w:sz w:val="24"/>
          <w:szCs w:val="24"/>
        </w:rPr>
        <w:t>В результате продуктивного взаимодействия с социальными партнерами удалось успешно решить многие образовательные задачи:</w:t>
      </w:r>
    </w:p>
    <w:p w14:paraId="11AB1642" w14:textId="77777777" w:rsidR="00841324" w:rsidRPr="00B71B06" w:rsidRDefault="00841324" w:rsidP="0084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B06">
        <w:rPr>
          <w:rFonts w:ascii="Times New Roman" w:eastAsia="Calibri" w:hAnsi="Times New Roman" w:cs="Times New Roman"/>
          <w:sz w:val="24"/>
          <w:szCs w:val="24"/>
        </w:rPr>
        <w:t>Приобщение детей к здоровому образу жизни.</w:t>
      </w:r>
    </w:p>
    <w:p w14:paraId="6B81AEA0" w14:textId="77777777" w:rsidR="00841324" w:rsidRPr="00B71B06" w:rsidRDefault="00841324" w:rsidP="0084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B06">
        <w:rPr>
          <w:rFonts w:ascii="Times New Roman" w:eastAsia="Calibri" w:hAnsi="Times New Roman" w:cs="Times New Roman"/>
          <w:sz w:val="24"/>
          <w:szCs w:val="24"/>
        </w:rPr>
        <w:t>Художественно — эстетическое развитие воспитанников.</w:t>
      </w:r>
    </w:p>
    <w:p w14:paraId="6915295B" w14:textId="77777777" w:rsidR="00841324" w:rsidRPr="00B71B06" w:rsidRDefault="00841324" w:rsidP="0084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B06">
        <w:rPr>
          <w:rFonts w:ascii="Times New Roman" w:eastAsia="Calibri" w:hAnsi="Times New Roman" w:cs="Times New Roman"/>
          <w:sz w:val="24"/>
          <w:szCs w:val="24"/>
        </w:rPr>
        <w:t>Развитие интеллектуальной сферы дошкольников, познавательной инициативы.</w:t>
      </w:r>
    </w:p>
    <w:p w14:paraId="6BE0845D" w14:textId="77777777" w:rsidR="00841324" w:rsidRPr="00B71B06" w:rsidRDefault="00841324" w:rsidP="0084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B06">
        <w:rPr>
          <w:rFonts w:ascii="Times New Roman" w:eastAsia="Calibri" w:hAnsi="Times New Roman" w:cs="Times New Roman"/>
          <w:sz w:val="24"/>
          <w:szCs w:val="24"/>
        </w:rPr>
        <w:t>Осуществление преемственности в работе детского сада и школы.</w:t>
      </w:r>
    </w:p>
    <w:p w14:paraId="1F42CABD" w14:textId="77777777" w:rsidR="00841324" w:rsidRPr="00B71B06" w:rsidRDefault="00841324" w:rsidP="008413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1B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Опыт работы нашего дошкольного образовательного учреждения показывает, что активная позиция ДОУ делает учебно-воспитательный процесс более эффективным, открытым и полным.</w:t>
      </w:r>
    </w:p>
    <w:p w14:paraId="60687E50" w14:textId="77777777" w:rsidR="00841324" w:rsidRPr="00B71B06" w:rsidRDefault="00841324" w:rsidP="0084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C2B21C" w14:textId="77777777" w:rsidR="00841324" w:rsidRPr="00B71B06" w:rsidRDefault="00841324" w:rsidP="0084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D6F541" w14:textId="77777777" w:rsidR="008A0E29" w:rsidRDefault="008A0E29"/>
    <w:sectPr w:rsidR="008A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29"/>
    <w:rsid w:val="00841324"/>
    <w:rsid w:val="008A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7683"/>
  <w15:chartTrackingRefBased/>
  <w15:docId w15:val="{AF1D96E2-8DA8-44F0-B11B-9F30A619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32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2023-04-17T02:55:00Z</dcterms:created>
  <dcterms:modified xsi:type="dcterms:W3CDTF">2023-04-17T02:57:00Z</dcterms:modified>
</cp:coreProperties>
</file>