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7CB0" w14:textId="77777777" w:rsidR="00602C2F" w:rsidRPr="00C84935" w:rsidRDefault="00602C2F" w:rsidP="00602C2F">
      <w:pPr>
        <w:shd w:val="clear" w:color="auto" w:fill="FFFFFF"/>
        <w:spacing w:after="240" w:line="240" w:lineRule="auto"/>
        <w:outlineLvl w:val="0"/>
        <w:rPr>
          <w:rFonts w:ascii="Times New Roman" w:eastAsia="Times New Roman" w:hAnsi="Times New Roman" w:cs="Times New Roman"/>
          <w:b/>
          <w:bCs/>
          <w:color w:val="000000"/>
          <w:kern w:val="36"/>
          <w:sz w:val="28"/>
          <w:szCs w:val="28"/>
          <w:lang w:eastAsia="ru-RU"/>
        </w:rPr>
      </w:pPr>
      <w:r w:rsidRPr="00C84935">
        <w:rPr>
          <w:rFonts w:ascii="Times New Roman" w:eastAsia="Times New Roman" w:hAnsi="Times New Roman" w:cs="Times New Roman"/>
          <w:b/>
          <w:bCs/>
          <w:color w:val="000000"/>
          <w:kern w:val="36"/>
          <w:sz w:val="28"/>
          <w:szCs w:val="28"/>
          <w:lang w:eastAsia="ru-RU"/>
        </w:rPr>
        <w:t>Развитие игровой деятельности в условиях реализации ФГОС ДО</w:t>
      </w:r>
    </w:p>
    <w:p w14:paraId="67C49BE6" w14:textId="32A748B8" w:rsidR="00602C2F" w:rsidRPr="00C84935" w:rsidRDefault="00C84935" w:rsidP="000C159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2C2F" w:rsidRPr="00C84935">
        <w:rPr>
          <w:rFonts w:ascii="Times New Roman" w:hAnsi="Times New Roman" w:cs="Times New Roman"/>
          <w:sz w:val="28"/>
          <w:szCs w:val="28"/>
          <w:lang w:eastAsia="ru-RU"/>
        </w:rPr>
        <w:t>Одним из принципов ФГОС дошкольного образования является построение образовательного процесса на адекватных возрасту формах работы</w:t>
      </w:r>
      <w:r w:rsidR="000C1591">
        <w:rPr>
          <w:rFonts w:ascii="Times New Roman" w:hAnsi="Times New Roman" w:cs="Times New Roman"/>
          <w:sz w:val="28"/>
          <w:szCs w:val="28"/>
          <w:lang w:eastAsia="ru-RU"/>
        </w:rPr>
        <w:t xml:space="preserve"> </w:t>
      </w:r>
      <w:r w:rsidR="00602C2F" w:rsidRPr="00C84935">
        <w:rPr>
          <w:rFonts w:ascii="Times New Roman" w:hAnsi="Times New Roman" w:cs="Times New Roman"/>
          <w:sz w:val="28"/>
          <w:szCs w:val="28"/>
          <w:lang w:eastAsia="ru-RU"/>
        </w:rPr>
        <w:t>с детьми.</w:t>
      </w:r>
      <w:r w:rsidR="00602C2F" w:rsidRPr="00C84935">
        <w:rPr>
          <w:rFonts w:ascii="Times New Roman" w:hAnsi="Times New Roman" w:cs="Times New Roman"/>
          <w:sz w:val="28"/>
          <w:szCs w:val="28"/>
          <w:lang w:eastAsia="ru-RU"/>
        </w:rPr>
        <w:br/>
        <w:t>        Основной формой работы с детьми дошкольного возраста и ведущим видом деятельности для них является игра. Именно игра позволяет построить соответствующую особенностям дошкольников систему обучения,</w:t>
      </w:r>
      <w:r>
        <w:rPr>
          <w:rFonts w:ascii="Times New Roman" w:hAnsi="Times New Roman" w:cs="Times New Roman"/>
          <w:sz w:val="28"/>
          <w:szCs w:val="28"/>
          <w:lang w:eastAsia="ru-RU"/>
        </w:rPr>
        <w:t xml:space="preserve"> </w:t>
      </w:r>
      <w:r w:rsidR="00602C2F" w:rsidRPr="00C84935">
        <w:rPr>
          <w:rFonts w:ascii="Times New Roman" w:hAnsi="Times New Roman" w:cs="Times New Roman"/>
          <w:sz w:val="28"/>
          <w:szCs w:val="28"/>
          <w:lang w:eastAsia="ru-RU"/>
        </w:rPr>
        <w:t>обеспечивает вариативность дошкольного воспитания. ФГОС ДО рекомендует использование игровых форм образовательной деятельности во всех областях образовательной программы.</w:t>
      </w:r>
    </w:p>
    <w:p w14:paraId="7C9DA3E9" w14:textId="1043BBB9"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Значение игры для ребенка дошкольного возраста</w:t>
      </w:r>
      <w:r w:rsidR="00C84935">
        <w:rPr>
          <w:rFonts w:ascii="Times New Roman" w:hAnsi="Times New Roman" w:cs="Times New Roman"/>
          <w:sz w:val="28"/>
          <w:szCs w:val="28"/>
          <w:lang w:eastAsia="ru-RU"/>
        </w:rPr>
        <w:t>:</w:t>
      </w:r>
    </w:p>
    <w:p w14:paraId="46A62E49"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14:paraId="704A7E1C"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-Игра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14:paraId="74D4DEF8"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14:paraId="257AD864"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-Овладевая знаниями, полученными в ходе игры, ребенок приобщается к культуре страны, в которой живет и культуре мира.</w:t>
      </w:r>
    </w:p>
    <w:p w14:paraId="74CC3763"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 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14:paraId="5975C09B"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14:paraId="156AED07" w14:textId="6E5EF418" w:rsidR="00602C2F"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 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14:paraId="4BC72AB7" w14:textId="77777777" w:rsidR="00C84935" w:rsidRPr="00C84935" w:rsidRDefault="00C84935" w:rsidP="00C84935">
      <w:pPr>
        <w:jc w:val="both"/>
        <w:rPr>
          <w:rFonts w:ascii="Times New Roman" w:hAnsi="Times New Roman" w:cs="Times New Roman"/>
          <w:sz w:val="28"/>
          <w:szCs w:val="28"/>
          <w:lang w:eastAsia="ru-RU"/>
        </w:rPr>
      </w:pPr>
    </w:p>
    <w:p w14:paraId="4213DC8A" w14:textId="5C59DAAC"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b/>
          <w:bCs/>
          <w:sz w:val="28"/>
          <w:szCs w:val="28"/>
          <w:lang w:eastAsia="ru-RU"/>
        </w:rPr>
        <w:lastRenderedPageBreak/>
        <w:t>Дидактические игры.</w:t>
      </w:r>
      <w:r w:rsidRPr="00C84935">
        <w:rPr>
          <w:rFonts w:ascii="Times New Roman" w:hAnsi="Times New Roman" w:cs="Times New Roman"/>
          <w:sz w:val="28"/>
          <w:szCs w:val="28"/>
          <w:lang w:eastAsia="ru-RU"/>
        </w:rPr>
        <w:t> По инициативе педагогов и воспитателей чаще всего организуются дидактические игры, цель которых – умственное развитие.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В дошкольной педагогике все дидактические игры можно разделить на три основных вида: игры с предметами (игрушками, природным материалом), настольно-печатные и словесные игры. В играх с предметами используются игрушки и реальные предметы.</w:t>
      </w:r>
    </w:p>
    <w:p w14:paraId="0F00806A" w14:textId="53A2D3B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b/>
          <w:bCs/>
          <w:sz w:val="28"/>
          <w:szCs w:val="28"/>
          <w:lang w:eastAsia="ru-RU"/>
        </w:rPr>
        <w:t>Настольно-печатные игры</w:t>
      </w:r>
      <w:r w:rsidRPr="00C84935">
        <w:rPr>
          <w:rFonts w:ascii="Times New Roman" w:hAnsi="Times New Roman" w:cs="Times New Roman"/>
          <w:sz w:val="28"/>
          <w:szCs w:val="28"/>
          <w:lang w:eastAsia="ru-RU"/>
        </w:rPr>
        <w:t>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r w:rsidRPr="00C84935">
        <w:rPr>
          <w:rFonts w:ascii="Times New Roman" w:hAnsi="Times New Roman" w:cs="Times New Roman"/>
          <w:sz w:val="28"/>
          <w:szCs w:val="28"/>
          <w:lang w:eastAsia="ru-RU"/>
        </w:rPr>
        <w:br/>
        <w:t> </w:t>
      </w:r>
      <w:r w:rsidRPr="00C84935">
        <w:rPr>
          <w:rFonts w:ascii="Times New Roman" w:hAnsi="Times New Roman" w:cs="Times New Roman"/>
          <w:b/>
          <w:bCs/>
          <w:sz w:val="28"/>
          <w:szCs w:val="28"/>
          <w:lang w:eastAsia="ru-RU"/>
        </w:rPr>
        <w:t>Словесные игры</w:t>
      </w:r>
      <w:r w:rsidRPr="00C84935">
        <w:rPr>
          <w:rFonts w:ascii="Times New Roman" w:hAnsi="Times New Roman" w:cs="Times New Roman"/>
          <w:sz w:val="28"/>
          <w:szCs w:val="28"/>
          <w:lang w:eastAsia="ru-RU"/>
        </w:rPr>
        <w:t>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приобретенное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w:t>
      </w:r>
    </w:p>
    <w:p w14:paraId="214B13AA" w14:textId="50C95150"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Наиболее характерна для дошкольников </w:t>
      </w:r>
      <w:r w:rsidRPr="00C84935">
        <w:rPr>
          <w:rFonts w:ascii="Times New Roman" w:hAnsi="Times New Roman" w:cs="Times New Roman"/>
          <w:b/>
          <w:bCs/>
          <w:sz w:val="28"/>
          <w:szCs w:val="28"/>
          <w:lang w:eastAsia="ru-RU"/>
        </w:rPr>
        <w:t>сюжетно-ролевая игра.</w:t>
      </w:r>
      <w:r w:rsidRPr="00C84935">
        <w:rPr>
          <w:rFonts w:ascii="Times New Roman" w:hAnsi="Times New Roman" w:cs="Times New Roman"/>
          <w:sz w:val="28"/>
          <w:szCs w:val="28"/>
          <w:lang w:eastAsia="ru-RU"/>
        </w:rPr>
        <w:t xml:space="preserve"> Главная задача воспитателя здесь - научить детей, подсказать им сюжет игры. Например, предлагая детям поиграть в профессии, воспитатель спрашивает ребят, кем работают их родители, а затем дает им возможность самим выбрать сюжет игры. Ребята в споре, в предложениях приходят к выводу, что есть возможность поиграть в строителей</w:t>
      </w:r>
    </w:p>
    <w:p w14:paraId="583E1A3A"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b/>
          <w:bCs/>
          <w:sz w:val="28"/>
          <w:szCs w:val="28"/>
          <w:lang w:eastAsia="ru-RU"/>
        </w:rPr>
        <w:t>Строительные игры</w:t>
      </w:r>
      <w:r w:rsidRPr="00C84935">
        <w:rPr>
          <w:rFonts w:ascii="Times New Roman" w:hAnsi="Times New Roman" w:cs="Times New Roman"/>
          <w:sz w:val="28"/>
          <w:szCs w:val="28"/>
          <w:lang w:eastAsia="ru-RU"/>
        </w:rPr>
        <w:t> развивают творчество детей, расширяют знания о цвете, форме, развивают пространственное воображение, умение создавать различные модели. Все эти игры носят групповой или коллективный характер и поэтому способствуют развитию взаимоотношений, учат внимательно относится другим детям, общаться со сверстниками и взрослыми.</w:t>
      </w:r>
    </w:p>
    <w:p w14:paraId="6181091F"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Для решения задач физического воспитания педагоги дошкольных учреждений должны использовать </w:t>
      </w:r>
      <w:r w:rsidRPr="00C84935">
        <w:rPr>
          <w:rFonts w:ascii="Times New Roman" w:hAnsi="Times New Roman" w:cs="Times New Roman"/>
          <w:b/>
          <w:bCs/>
          <w:sz w:val="28"/>
          <w:szCs w:val="28"/>
          <w:lang w:eastAsia="ru-RU"/>
        </w:rPr>
        <w:t>подвижные игры.</w:t>
      </w:r>
      <w:r w:rsidRPr="00C84935">
        <w:rPr>
          <w:rFonts w:ascii="Times New Roman" w:hAnsi="Times New Roman" w:cs="Times New Roman"/>
          <w:sz w:val="28"/>
          <w:szCs w:val="28"/>
          <w:lang w:eastAsia="ru-RU"/>
        </w:rPr>
        <w:t> Эти игры учат детей быть доброжелательными, не смеяться над проигравшим, формирует умения, смекалку. Дети осваивают ритмические движениями в такт мелодии, соревнуются в скорости и т.д. </w:t>
      </w:r>
    </w:p>
    <w:p w14:paraId="2E47D33D"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b/>
          <w:bCs/>
          <w:sz w:val="28"/>
          <w:szCs w:val="28"/>
          <w:lang w:eastAsia="ru-RU"/>
        </w:rPr>
        <w:t>Музыкальные игры</w:t>
      </w:r>
      <w:r w:rsidRPr="00C84935">
        <w:rPr>
          <w:rFonts w:ascii="Times New Roman" w:hAnsi="Times New Roman" w:cs="Times New Roman"/>
          <w:sz w:val="28"/>
          <w:szCs w:val="28"/>
          <w:lang w:eastAsia="ru-RU"/>
        </w:rPr>
        <w:t xml:space="preserve"> проводятся как во время занятий, так и в другие режимные моменты жизни детей в детском саду. Любые игры требуют </w:t>
      </w:r>
      <w:r w:rsidRPr="00C84935">
        <w:rPr>
          <w:rFonts w:ascii="Times New Roman" w:hAnsi="Times New Roman" w:cs="Times New Roman"/>
          <w:sz w:val="28"/>
          <w:szCs w:val="28"/>
          <w:lang w:eastAsia="ru-RU"/>
        </w:rPr>
        <w:lastRenderedPageBreak/>
        <w:t>музыкального сопровождения. Но к специальным музыкальным играм относятся хороводы, игры – импровизации, ритмические игры.</w:t>
      </w:r>
    </w:p>
    <w:p w14:paraId="147F90FF" w14:textId="77777777" w:rsidR="00602C2F" w:rsidRPr="00C84935" w:rsidRDefault="00602C2F" w:rsidP="00C84935">
      <w:pPr>
        <w:jc w:val="both"/>
        <w:rPr>
          <w:rFonts w:ascii="Times New Roman" w:hAnsi="Times New Roman" w:cs="Times New Roman"/>
          <w:sz w:val="28"/>
          <w:szCs w:val="28"/>
          <w:lang w:eastAsia="ru-RU"/>
        </w:rPr>
      </w:pPr>
      <w:r w:rsidRPr="00C84935">
        <w:rPr>
          <w:rFonts w:ascii="Times New Roman" w:hAnsi="Times New Roman" w:cs="Times New Roman"/>
          <w:sz w:val="28"/>
          <w:szCs w:val="28"/>
          <w:lang w:eastAsia="ru-RU"/>
        </w:rPr>
        <w:t>Таким образом, игра способствует формированию полноценной личности, способной жить и работать в современном обществе. Игра - основная форма образовательной деятельности в условиях реализации ФГОС ДО.</w:t>
      </w:r>
    </w:p>
    <w:p w14:paraId="3F3DD009" w14:textId="688231D6" w:rsidR="008B4429" w:rsidRDefault="008B4429" w:rsidP="00C84935">
      <w:pPr>
        <w:rPr>
          <w:rFonts w:ascii="Times New Roman" w:hAnsi="Times New Roman" w:cs="Times New Roman"/>
          <w:sz w:val="28"/>
          <w:szCs w:val="28"/>
        </w:rPr>
      </w:pPr>
    </w:p>
    <w:p w14:paraId="65BED43A" w14:textId="64E0AE14" w:rsidR="00934CB0" w:rsidRDefault="00934CB0" w:rsidP="00934CB0">
      <w:pPr>
        <w:rPr>
          <w:rFonts w:ascii="Times New Roman" w:hAnsi="Times New Roman" w:cs="Times New Roman"/>
          <w:sz w:val="28"/>
          <w:szCs w:val="28"/>
        </w:rPr>
      </w:pPr>
    </w:p>
    <w:p w14:paraId="0F4BEF0C" w14:textId="77777777" w:rsidR="00934CB0" w:rsidRPr="00934CB0" w:rsidRDefault="00934CB0" w:rsidP="00934CB0">
      <w:pPr>
        <w:pStyle w:val="a3"/>
        <w:jc w:val="right"/>
        <w:rPr>
          <w:rFonts w:ascii="Times New Roman" w:hAnsi="Times New Roman" w:cs="Times New Roman"/>
          <w:sz w:val="28"/>
          <w:szCs w:val="28"/>
        </w:rPr>
      </w:pPr>
      <w:r w:rsidRPr="00934CB0">
        <w:rPr>
          <w:rFonts w:ascii="Times New Roman" w:hAnsi="Times New Roman" w:cs="Times New Roman"/>
          <w:sz w:val="28"/>
          <w:szCs w:val="28"/>
        </w:rPr>
        <w:t xml:space="preserve">Материал подготовила: Пушкина Елена Михайловна    </w:t>
      </w:r>
    </w:p>
    <w:p w14:paraId="4C02AE1B" w14:textId="77777777" w:rsidR="00934CB0" w:rsidRDefault="00934CB0" w:rsidP="00934CB0">
      <w:pPr>
        <w:pStyle w:val="a3"/>
        <w:jc w:val="right"/>
        <w:rPr>
          <w:rFonts w:ascii="Times New Roman" w:hAnsi="Times New Roman" w:cs="Times New Roman"/>
          <w:sz w:val="28"/>
          <w:szCs w:val="28"/>
        </w:rPr>
      </w:pPr>
      <w:r w:rsidRPr="00934CB0">
        <w:rPr>
          <w:rFonts w:ascii="Times New Roman" w:hAnsi="Times New Roman" w:cs="Times New Roman"/>
          <w:sz w:val="28"/>
          <w:szCs w:val="28"/>
        </w:rPr>
        <w:t xml:space="preserve">                                                      воспитатель </w:t>
      </w:r>
      <w:proofErr w:type="spellStart"/>
      <w:r w:rsidRPr="00934CB0">
        <w:rPr>
          <w:rFonts w:ascii="Times New Roman" w:hAnsi="Times New Roman" w:cs="Times New Roman"/>
          <w:sz w:val="28"/>
          <w:szCs w:val="28"/>
        </w:rPr>
        <w:t>дошк</w:t>
      </w:r>
      <w:proofErr w:type="spellEnd"/>
      <w:r w:rsidRPr="00934CB0">
        <w:rPr>
          <w:rFonts w:ascii="Times New Roman" w:hAnsi="Times New Roman" w:cs="Times New Roman"/>
          <w:sz w:val="28"/>
          <w:szCs w:val="28"/>
        </w:rPr>
        <w:t xml:space="preserve">. отделения </w:t>
      </w:r>
    </w:p>
    <w:p w14:paraId="6F1E6903" w14:textId="643EE812" w:rsidR="00934CB0" w:rsidRPr="00934CB0" w:rsidRDefault="00934CB0" w:rsidP="00934CB0">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934CB0">
        <w:rPr>
          <w:rFonts w:ascii="Times New Roman" w:hAnsi="Times New Roman" w:cs="Times New Roman"/>
          <w:sz w:val="28"/>
          <w:szCs w:val="28"/>
        </w:rPr>
        <w:t xml:space="preserve">МКОУ Детский дом-школа № 95                     </w:t>
      </w:r>
    </w:p>
    <w:p w14:paraId="74E004AE" w14:textId="1F3B2D3A" w:rsidR="00934CB0" w:rsidRPr="00934CB0" w:rsidRDefault="00934CB0" w:rsidP="00934CB0">
      <w:pPr>
        <w:pStyle w:val="a3"/>
        <w:jc w:val="right"/>
        <w:rPr>
          <w:rFonts w:ascii="Times New Roman" w:hAnsi="Times New Roman" w:cs="Times New Roman"/>
          <w:sz w:val="28"/>
          <w:szCs w:val="28"/>
        </w:rPr>
      </w:pPr>
      <w:r w:rsidRPr="00934CB0">
        <w:rPr>
          <w:rFonts w:ascii="Times New Roman" w:hAnsi="Times New Roman" w:cs="Times New Roman"/>
          <w:sz w:val="28"/>
          <w:szCs w:val="28"/>
        </w:rPr>
        <w:t xml:space="preserve">                                  г. Новокузнецк, Кемеровская обл.</w:t>
      </w:r>
    </w:p>
    <w:p w14:paraId="1A831C85" w14:textId="77777777" w:rsidR="00934CB0" w:rsidRPr="00934CB0" w:rsidRDefault="00934CB0" w:rsidP="00934CB0">
      <w:pPr>
        <w:jc w:val="center"/>
        <w:rPr>
          <w:rFonts w:ascii="Times New Roman" w:hAnsi="Times New Roman" w:cs="Times New Roman"/>
          <w:sz w:val="28"/>
          <w:szCs w:val="28"/>
        </w:rPr>
      </w:pPr>
    </w:p>
    <w:sectPr w:rsidR="00934CB0" w:rsidRPr="0093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2F"/>
    <w:rsid w:val="000C1591"/>
    <w:rsid w:val="003158D0"/>
    <w:rsid w:val="00602C2F"/>
    <w:rsid w:val="006C187F"/>
    <w:rsid w:val="006F265C"/>
    <w:rsid w:val="008B4429"/>
    <w:rsid w:val="00934CB0"/>
    <w:rsid w:val="00C8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D0C"/>
  <w15:chartTrackingRefBased/>
  <w15:docId w15:val="{7632CD2D-56BB-4284-AACD-D6642B9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3983">
      <w:bodyDiv w:val="1"/>
      <w:marLeft w:val="0"/>
      <w:marRight w:val="0"/>
      <w:marTop w:val="0"/>
      <w:marBottom w:val="0"/>
      <w:divBdr>
        <w:top w:val="none" w:sz="0" w:space="0" w:color="auto"/>
        <w:left w:val="none" w:sz="0" w:space="0" w:color="auto"/>
        <w:bottom w:val="none" w:sz="0" w:space="0" w:color="auto"/>
        <w:right w:val="none" w:sz="0" w:space="0" w:color="auto"/>
      </w:divBdr>
    </w:div>
    <w:div w:id="2086031564">
      <w:bodyDiv w:val="1"/>
      <w:marLeft w:val="0"/>
      <w:marRight w:val="0"/>
      <w:marTop w:val="0"/>
      <w:marBottom w:val="0"/>
      <w:divBdr>
        <w:top w:val="none" w:sz="0" w:space="0" w:color="auto"/>
        <w:left w:val="none" w:sz="0" w:space="0" w:color="auto"/>
        <w:bottom w:val="none" w:sz="0" w:space="0" w:color="auto"/>
        <w:right w:val="none" w:sz="0" w:space="0" w:color="auto"/>
      </w:divBdr>
      <w:divsChild>
        <w:div w:id="13113260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Пушкина</dc:creator>
  <cp:keywords/>
  <dc:description/>
  <cp:lastModifiedBy>Елена Пушкина</cp:lastModifiedBy>
  <cp:revision>4</cp:revision>
  <dcterms:created xsi:type="dcterms:W3CDTF">2022-03-11T01:39:00Z</dcterms:created>
  <dcterms:modified xsi:type="dcterms:W3CDTF">2022-03-24T08:25:00Z</dcterms:modified>
</cp:coreProperties>
</file>