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C" w:rsidRPr="00B308AF" w:rsidRDefault="00B2770C" w:rsidP="00B2770C">
      <w:pPr>
        <w:spacing w:line="240" w:lineRule="auto"/>
        <w:jc w:val="center"/>
        <w:rPr>
          <w:b/>
        </w:rPr>
      </w:pPr>
      <w:r w:rsidRPr="00B308AF">
        <w:rPr>
          <w:b/>
        </w:rPr>
        <w:t>«Цифровые технологии в детском саду. Педагогические находки»</w:t>
      </w:r>
    </w:p>
    <w:p w:rsidR="00B2770C" w:rsidRDefault="00B2770C" w:rsidP="00B2770C">
      <w:pPr>
        <w:spacing w:line="240" w:lineRule="auto"/>
        <w:ind w:left="1134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70C" w:rsidRDefault="00B2770C" w:rsidP="00B2770C">
      <w:pPr>
        <w:spacing w:line="240" w:lineRule="auto"/>
        <w:ind w:left="1134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Использование цифровых технологий в процессе обучения дошкольников.</w:t>
      </w:r>
    </w:p>
    <w:p w:rsidR="00B2770C" w:rsidRDefault="00B2770C" w:rsidP="00B2770C">
      <w:pPr>
        <w:spacing w:line="240" w:lineRule="auto"/>
        <w:ind w:left="1134" w:right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Рублева Татьяна Александровна,</w:t>
      </w:r>
    </w:p>
    <w:p w:rsidR="00B2770C" w:rsidRDefault="00B2770C" w:rsidP="00B2770C">
      <w:pPr>
        <w:spacing w:line="240" w:lineRule="auto"/>
        <w:ind w:left="1134" w:right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средней группы </w:t>
      </w:r>
    </w:p>
    <w:p w:rsidR="00B2770C" w:rsidRDefault="00B2770C" w:rsidP="00B2770C">
      <w:pPr>
        <w:spacing w:line="240" w:lineRule="auto"/>
        <w:ind w:left="1134" w:right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B2770C" w:rsidRDefault="00B2770C" w:rsidP="00B2770C">
      <w:pPr>
        <w:spacing w:line="240" w:lineRule="auto"/>
        <w:ind w:left="1134" w:right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БМАДОУ «Детский сад №7»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поколение детей с самого раннего возраста все больше углубляется в электронные ресурсы. Погружение ребенка в интерактивный мир тесно связано с познавательной потребностью ребенка. Использование информационно-коммуникационных технологий (ИКТ) дает возможность обогатить, качественно обновить воспитательно-образовательный процесс в детском саду и повысить его эффективность. Ведь именно дошкольный возрас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период чрезвычайной восприимчивости,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практически безграничной способности к усвоению информации. Информационные ресурсы дают ребенку то, в чем он нуждаетс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познания и созидания окружающего мира.  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повышает эффективность восприятия,  запоминания информации и реализации развития способностей ребенка. Периодическое использование ИКТ способствует развитию у детей волевых качеств, приучает к «полезным» играм, направленных на обучение, закрепление знаний. Также развивает познавательную активность, любознательность, стремление к самостоятельному познанию явлений окружающего мира. Использование ИКТ оборудования в процессе обучения дошкольников способствует расширению и углублению естественных для дошкольного возраста сторон развития. Ощущение интереса и привлекательная, доступная деятельность открывают дополнительные возможности для умственного развития детей.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Применение ИКТ в работе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7849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фильмов, слайдов, презентаций, дидактических игр, викторин, виртуальных экскурсий, наглядно-дидактического сопровождения к НОД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позволяет совершенствовать формы, методы, приемы работы по использованию новых информационных технологий в учебном процессе, в создании и определении эффективных условий применения ИКТ, нацеленных на активизацию и развитие познавательных способностей дошкольников.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оей деятельности происходит в следующих направлениях: 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организации воспитательно-образовательного процесса с детьми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процессе взаимодействия с родителями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процессе ведения документации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процессе самообразования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ИКТ технологий в образовательном процессе привело к появлению новых методов и организационных форм обучения и быстрому их внедрению в учебный процесс.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использование ИКТ: 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оптимизация и повышение качества образования, формирование устойчивой положительной мотивации дошкольников к образовательному процессу.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сознание детей дошкольного возраста через получение более полной информации об окружающем мире с помощью ИКТ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умение решать проблемно-поисковые, игровые задачи в процессе познавательного развития 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создать условия для самостоятельной познавательной деятельности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принципы  при работе с ИКТ: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доступности: наглядный материал, формы и методы организации образовательной деятельности соответствуют возрастным особенностям и уровню подготовки детей.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наглядности: видеофрагменты,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презентации, слайд-шоу, дидактические игры, викторины и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творческой активности: при использовании ИКТ повышается познавательная активность детей, повышается интерес к занятиям.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научности: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детям усваивать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реальные знания.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познавательного развития дошкольников в своей работе выделяются основные области применения ИКТ технологий: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интерактивной доски (дидактические игры, викторины,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НОД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презентаций, видеофрагментов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обучающих и развивающих мультфильмов, компьютерных программ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универсальный инструмент, позволяющий сделать занятия с детьми дошкольного возраста более интересными, наглядными и увлекательными. Интерактивную доску можно использовать как обычный экран или телевизор для демонстрации наглядного материала. Но это не позволяет задействовать все ее ресурсы.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 и документ-камера: значительно расширяют возможности предоставления учебной информации, позволяют усилить мотивацию ребенка.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очень часто используется интерактивная доска и документ-камера, также работа с интерактивными редакторами «Сова», «Волшебная поляна», с игровым центром «Сова».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практического занятия по развитию речи с использованием интерактивной доски и игрового центра «Сова»: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Викторина: «Путешествие по сказкам о животных»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приобщать детей к народной культур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знанию сказок.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 закреплять у детей знания и представления о русских народных сказках, умение называть героев сказок с помощью загадок.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Развивающие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 развивать воображение, фантазию, мышление, речь детей. Умение действовать согласованно.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Воспитывающие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воспитывать доброту, желание оказывать помощь, любовь детей к художественной литературе и бережное отношение к книгам.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чтение сказок, беседы по сказкам. Рассматривание иллюстраций к сказкам. Дидактические игры «составление сказок по картинкам», театральные  и подвижные игры.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использованием ИКТ технологий не только расширяют и закрепляют полученные знания, но и в значительной степени повышают творческий и интеллектуальный потенциал воспитанников. Также повышается качество знаний воспитанников, уровень воспитанности, запоминание содержания, развитие интереса к образовательной деятельности. Использование ИКТ в работе с дошкольниками позволяет расширить кругозор ребенка, обогатить педагогический процесс, стимулировать индивидуальную деятельность и развитие познавательных процессов детей, воспитать творческую личность, адаптированную к жизни  в современном обществе.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Информатизация образования – это большой простор для проявления творчества педагогов, побуждающий искать новые, нетрадиционные формы и методы взаимодействия с детьми; она способствует повышению у детей интереса к обучению, активизирует познавательную активность, развивает ребенка всесторонне.</w:t>
      </w:r>
    </w:p>
    <w:p w:rsidR="00B2770C" w:rsidRDefault="00B2770C" w:rsidP="00B27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быть на шаг впереди, постоянно находиться в творческом поиске, осваивать новые педагогические и информационные технологии – все это условия поступательного развития образования, в основе которого, безусловно, лежит инновационный процесс. Пренебрежение инновациями заводит образование в тупик неразрешенных проблем или в скучное функционирование. Без инновационной работы сегодня нет развития образования, нет современного его качества.</w:t>
      </w:r>
    </w:p>
    <w:p w:rsidR="00B2770C" w:rsidRDefault="00B2770C" w:rsidP="00B27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7684" cy="1822450"/>
            <wp:effectExtent l="19050" t="0" r="0" b="0"/>
            <wp:docPr id="1" name="Рисунок 0" descr="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684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0435" cy="1790700"/>
            <wp:effectExtent l="19050" t="0" r="8065" b="0"/>
            <wp:docPr id="2" name="Рисунок 1" descr="3tvC7v9O4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tvC7v9O4c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618" cy="17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0C" w:rsidRDefault="00B2770C" w:rsidP="00B2770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871790"/>
            <wp:effectExtent l="19050" t="0" r="0" b="0"/>
            <wp:docPr id="3" name="Рисунок 2" descr="mRhD--3Wo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hD--3Wo4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308" cy="187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2626007"/>
            <wp:effectExtent l="19050" t="0" r="0" b="0"/>
            <wp:docPr id="5" name="Рисунок 4" descr="f46I1OVHv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6I1OVHv8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383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0C" w:rsidRPr="007849E2" w:rsidRDefault="00B2770C" w:rsidP="00B27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2355850"/>
            <wp:effectExtent l="19050" t="0" r="0" b="0"/>
            <wp:docPr id="6" name="Рисунок 5" descr="atHY4_jU3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Y4_jU3s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300" cy="235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5300" cy="2241550"/>
            <wp:effectExtent l="19050" t="0" r="0" b="0"/>
            <wp:docPr id="4" name="Рисунок 7" descr="E1ygqA026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ygqA026a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880" cy="22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940" w:rsidRDefault="00481940"/>
    <w:sectPr w:rsidR="00481940" w:rsidSect="00B308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0C"/>
    <w:rsid w:val="00481940"/>
    <w:rsid w:val="00B0114A"/>
    <w:rsid w:val="00B2770C"/>
    <w:rsid w:val="00CB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1289727</dc:creator>
  <cp:keywords/>
  <dc:description/>
  <cp:lastModifiedBy>1289727</cp:lastModifiedBy>
  <cp:revision>2</cp:revision>
  <dcterms:created xsi:type="dcterms:W3CDTF">2022-03-13T10:32:00Z</dcterms:created>
  <dcterms:modified xsi:type="dcterms:W3CDTF">2022-03-13T10:33:00Z</dcterms:modified>
</cp:coreProperties>
</file>