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Pr="00BC374B" w:rsidRDefault="005A52BD" w:rsidP="00BC374B">
      <w:pPr>
        <w:shd w:val="clear" w:color="auto" w:fill="FFFFFF"/>
        <w:spacing w:after="0" w:line="240" w:lineRule="auto"/>
        <w:jc w:val="both"/>
        <w:rPr>
          <w:rFonts w:ascii="Times New Roman" w:eastAsia="Times New Roman" w:hAnsi="Times New Roman" w:cs="Times New Roman"/>
          <w:b/>
          <w:iCs/>
          <w:color w:val="000000"/>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52BD" w:rsidRPr="00BC374B" w:rsidRDefault="005A52BD" w:rsidP="00BC374B">
      <w:pPr>
        <w:shd w:val="clear" w:color="auto" w:fill="FFFFFF"/>
        <w:spacing w:after="0" w:line="240" w:lineRule="auto"/>
        <w:jc w:val="both"/>
        <w:rPr>
          <w:rFonts w:ascii="Times New Roman" w:eastAsia="Times New Roman" w:hAnsi="Times New Roman" w:cs="Times New Roman"/>
          <w:b/>
          <w:iCs/>
          <w:color w:val="000000"/>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374B">
        <w:rPr>
          <w:rFonts w:ascii="Times New Roman" w:hAnsi="Times New Roman" w:cs="Times New Roman"/>
          <w:b/>
          <w:bCs/>
          <w:iCs/>
          <w:color w:val="000000"/>
          <w:sz w:val="52"/>
          <w:szCs w:val="52"/>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Современные формы взаимодействия ДОУ и семьи</w:t>
      </w: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723AF1">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5A52BD" w:rsidRDefault="005A52BD" w:rsidP="00BC374B">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От того, как прошло детство, кто вёл</w:t>
      </w: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ребенка за руку в детские годы,</w:t>
      </w: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что вошло в его разум и сердце</w:t>
      </w: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из окружающего мира – от этого</w:t>
      </w: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в решающей степени зависит, каким</w:t>
      </w: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человеком станет сегодняшний малыш.</w:t>
      </w: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23AF1">
        <w:rPr>
          <w:rFonts w:ascii="Times New Roman" w:eastAsia="Times New Roman" w:hAnsi="Times New Roman" w:cs="Times New Roman"/>
          <w:i/>
          <w:iCs/>
          <w:color w:val="000000"/>
          <w:sz w:val="28"/>
          <w:szCs w:val="28"/>
          <w:lang w:eastAsia="ru-RU"/>
        </w:rPr>
        <w:t>В.А.Сухомлинский</w:t>
      </w:r>
      <w:proofErr w:type="spellEnd"/>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 xml:space="preserve">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w:t>
      </w:r>
      <w:proofErr w:type="spellStart"/>
      <w:r w:rsidRPr="00723AF1">
        <w:rPr>
          <w:rFonts w:ascii="Times New Roman" w:eastAsia="Times New Roman" w:hAnsi="Times New Roman" w:cs="Times New Roman"/>
          <w:color w:val="000000"/>
          <w:sz w:val="28"/>
          <w:szCs w:val="28"/>
          <w:lang w:eastAsia="ru-RU"/>
        </w:rPr>
        <w:t>взаимопознание</w:t>
      </w:r>
      <w:proofErr w:type="spellEnd"/>
      <w:r w:rsidRPr="00723AF1">
        <w:rPr>
          <w:rFonts w:ascii="Times New Roman" w:eastAsia="Times New Roman" w:hAnsi="Times New Roman" w:cs="Times New Roman"/>
          <w:color w:val="000000"/>
          <w:sz w:val="28"/>
          <w:szCs w:val="28"/>
          <w:lang w:eastAsia="ru-RU"/>
        </w:rPr>
        <w:t>, взаимовлияние. Активная совместная работа педагогов и родителей позволяет лучше узнать друг друга, способствует усилению их взаимоотношений.</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 xml:space="preserve">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w:t>
      </w:r>
      <w:proofErr w:type="spellStart"/>
      <w:r w:rsidRPr="00723AF1">
        <w:rPr>
          <w:rFonts w:ascii="Times New Roman" w:eastAsia="Times New Roman" w:hAnsi="Times New Roman" w:cs="Times New Roman"/>
          <w:color w:val="000000"/>
          <w:sz w:val="28"/>
          <w:szCs w:val="28"/>
          <w:lang w:eastAsia="ru-RU"/>
        </w:rPr>
        <w:t>воспитательно</w:t>
      </w:r>
      <w:proofErr w:type="spellEnd"/>
      <w:r w:rsidRPr="00723AF1">
        <w:rPr>
          <w:rFonts w:ascii="Times New Roman" w:eastAsia="Times New Roman" w:hAnsi="Times New Roman" w:cs="Times New Roman"/>
          <w:color w:val="000000"/>
          <w:sz w:val="28"/>
          <w:szCs w:val="28"/>
          <w:lang w:eastAsia="ru-RU"/>
        </w:rPr>
        <w:t>-педагогического процесса в ДОУ большое значение имеет работа с родителями воспитанников.</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lastRenderedPageBreak/>
        <w:t>Таким образом, существует необходимость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i/>
          <w:iCs/>
          <w:color w:val="000000"/>
          <w:sz w:val="28"/>
          <w:szCs w:val="28"/>
          <w:lang w:eastAsia="ru-RU"/>
        </w:rPr>
        <w:t>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sidRPr="00723AF1">
        <w:rPr>
          <w:rFonts w:ascii="Times New Roman" w:eastAsia="Times New Roman" w:hAnsi="Times New Roman" w:cs="Times New Roman"/>
          <w:color w:val="000000"/>
          <w:sz w:val="28"/>
          <w:szCs w:val="28"/>
          <w:lang w:eastAsia="ru-RU"/>
        </w:rPr>
        <w:t> 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723AF1">
        <w:rPr>
          <w:rFonts w:ascii="Times New Roman" w:eastAsia="Times New Roman" w:hAnsi="Times New Roman" w:cs="Times New Roman"/>
          <w:color w:val="000000"/>
          <w:sz w:val="28"/>
          <w:szCs w:val="28"/>
          <w:lang w:eastAsia="ru-RU"/>
        </w:rPr>
        <w:t>Выстраивая взаимодействие с родителями, можно развивать и использовать как традиционные формы – это родительские собрания, лекции, практикумы, так и современные формы – устные журналы, экскурсии, родительские клубы, акции, оздоровительные мероприятия, игры и т.п.</w:t>
      </w:r>
      <w:proofErr w:type="gramEnd"/>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Планируя ту или иную форму работы, мы как педагоги всегда исходим из представлений о современных родителях, как о современных людях, готовых к обучению, саморазвитию и сотрудничеству. С учётом этого предпочтительны следующие требования к формам взаимодействия: </w:t>
      </w:r>
      <w:r w:rsidRPr="00723AF1">
        <w:rPr>
          <w:rFonts w:ascii="Times New Roman" w:eastAsia="Times New Roman" w:hAnsi="Times New Roman" w:cs="Times New Roman"/>
          <w:b/>
          <w:bCs/>
          <w:i/>
          <w:iCs/>
          <w:color w:val="000000"/>
          <w:sz w:val="28"/>
          <w:szCs w:val="28"/>
          <w:lang w:eastAsia="ru-RU"/>
        </w:rPr>
        <w:t>оригинальность, востребованность, интерактивность.</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 xml:space="preserve">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w:t>
      </w:r>
      <w:r w:rsidRPr="00723AF1">
        <w:rPr>
          <w:rFonts w:ascii="Times New Roman" w:eastAsia="Times New Roman" w:hAnsi="Times New Roman" w:cs="Times New Roman"/>
          <w:color w:val="000000"/>
          <w:sz w:val="28"/>
          <w:szCs w:val="28"/>
          <w:lang w:eastAsia="ru-RU"/>
        </w:rPr>
        <w:lastRenderedPageBreak/>
        <w:t>нашем саду мы используем разнообразные современные формы работы с родителями.</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color w:val="000000"/>
          <w:sz w:val="28"/>
          <w:szCs w:val="28"/>
          <w:lang w:eastAsia="ru-RU"/>
        </w:rPr>
        <w:t>Формы работы с родителями:</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lang w:eastAsia="ru-RU"/>
        </w:rPr>
        <w:t>Традиционные формы организации общения педагогов и родителей</w:t>
      </w:r>
    </w:p>
    <w:p w:rsidR="00723AF1" w:rsidRPr="00723AF1" w:rsidRDefault="00723AF1" w:rsidP="00BC374B">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Общее родительское собрание</w:t>
      </w:r>
      <w:r w:rsidRPr="00723AF1">
        <w:rPr>
          <w:rFonts w:ascii="Times New Roman" w:eastAsia="Times New Roman" w:hAnsi="Times New Roman" w:cs="Times New Roman"/>
          <w:color w:val="000000"/>
          <w:sz w:val="28"/>
          <w:szCs w:val="28"/>
          <w:lang w:eastAsia="ru-RU"/>
        </w:rPr>
        <w:t>.</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Познакомить родителей с сущностью приоритетного направления ДОУ. Кратко и доступно раскрыть суть Программы, по которой работает учреждение, задачи, стоящие перед ним. Можно познакомить родителей с результатами проведенной диагностики психического развития детей.</w:t>
      </w:r>
    </w:p>
    <w:p w:rsidR="00723AF1" w:rsidRPr="00723AF1" w:rsidRDefault="00723AF1" w:rsidP="00BC37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Круглый стол</w:t>
      </w:r>
      <w:proofErr w:type="gramStart"/>
      <w:r w:rsidRPr="00723AF1">
        <w:rPr>
          <w:rFonts w:ascii="Times New Roman" w:eastAsia="Times New Roman" w:hAnsi="Times New Roman" w:cs="Times New Roman"/>
          <w:b/>
          <w:bCs/>
          <w:i/>
          <w:iCs/>
          <w:color w:val="000000"/>
          <w:sz w:val="28"/>
          <w:szCs w:val="28"/>
          <w:u w:val="single"/>
          <w:lang w:eastAsia="ru-RU"/>
        </w:rPr>
        <w:t>.</w:t>
      </w:r>
      <w:proofErr w:type="gramEnd"/>
      <w:r w:rsidRPr="00723AF1">
        <w:rPr>
          <w:rFonts w:ascii="Times New Roman" w:eastAsia="Times New Roman" w:hAnsi="Times New Roman" w:cs="Times New Roman"/>
          <w:b/>
          <w:bCs/>
          <w:i/>
          <w:iCs/>
          <w:color w:val="000000"/>
          <w:sz w:val="28"/>
          <w:szCs w:val="28"/>
          <w:u w:val="single"/>
          <w:lang w:eastAsia="ru-RU"/>
        </w:rPr>
        <w:t xml:space="preserve"> </w:t>
      </w:r>
      <w:proofErr w:type="gramStart"/>
      <w:r w:rsidRPr="00723AF1">
        <w:rPr>
          <w:rFonts w:ascii="Times New Roman" w:eastAsia="Times New Roman" w:hAnsi="Times New Roman" w:cs="Times New Roman"/>
          <w:b/>
          <w:bCs/>
          <w:i/>
          <w:iCs/>
          <w:color w:val="000000"/>
          <w:sz w:val="28"/>
          <w:szCs w:val="28"/>
          <w:u w:val="single"/>
          <w:lang w:eastAsia="ru-RU"/>
        </w:rPr>
        <w:t>п</w:t>
      </w:r>
      <w:proofErr w:type="gramEnd"/>
      <w:r w:rsidRPr="00723AF1">
        <w:rPr>
          <w:rFonts w:ascii="Times New Roman" w:eastAsia="Times New Roman" w:hAnsi="Times New Roman" w:cs="Times New Roman"/>
          <w:b/>
          <w:bCs/>
          <w:i/>
          <w:iCs/>
          <w:color w:val="000000"/>
          <w:sz w:val="28"/>
          <w:szCs w:val="28"/>
          <w:u w:val="single"/>
          <w:lang w:eastAsia="ru-RU"/>
        </w:rPr>
        <w:t>о проблеме интеллектуального развития дошкольников.</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В нем принимают участие старший воспитатель, психолог, воспитатели групп и другие специалисты. Участники свободно общаются друг с другом. Такие заседания можно провести в каждой из возрастных групп, ставя акценты на задачах программы, по которой работает ДОУ. Целесообразно использовать такие методы, как постановка дискуссионных вопросов, 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3.        Наглядные формы работы с родителями</w:t>
      </w:r>
      <w:r w:rsidRPr="00723AF1">
        <w:rPr>
          <w:rFonts w:ascii="Times New Roman" w:eastAsia="Times New Roman" w:hAnsi="Times New Roman" w:cs="Times New Roman"/>
          <w:color w:val="000000"/>
          <w:sz w:val="28"/>
          <w:szCs w:val="28"/>
          <w:lang w:eastAsia="ru-RU"/>
        </w:rPr>
        <w:t> включают подготовку памяток, папок-передвижек, материала на стендах, фотовыставки и др. Например, можно подготовить для родителей в письменном виде показатели умственного развития детей по возрастам или предложить наглядный материал, на формирование памяти, внимания, воображения, мышления, а также варианты проведения дидактических игр с детьми.</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4.        Консультации для родителей</w:t>
      </w:r>
      <w:r w:rsidRPr="00723AF1">
        <w:rPr>
          <w:rFonts w:ascii="Times New Roman" w:eastAsia="Times New Roman" w:hAnsi="Times New Roman" w:cs="Times New Roman"/>
          <w:color w:val="000000"/>
          <w:sz w:val="28"/>
          <w:szCs w:val="28"/>
          <w:lang w:eastAsia="ru-RU"/>
        </w:rPr>
        <w:t xml:space="preserve"> могут быть устными и письменными, плановыми и неплановыми, т.е. стихийно возникающими по </w:t>
      </w:r>
      <w:r w:rsidRPr="00723AF1">
        <w:rPr>
          <w:rFonts w:ascii="Times New Roman" w:eastAsia="Times New Roman" w:hAnsi="Times New Roman" w:cs="Times New Roman"/>
          <w:color w:val="000000"/>
          <w:sz w:val="28"/>
          <w:szCs w:val="28"/>
          <w:lang w:eastAsia="ru-RU"/>
        </w:rPr>
        <w:lastRenderedPageBreak/>
        <w:t>инициативе одной из сторон. Тематика консультаций разнообразная, например, «Развитие представлений об окружающем», «Способы получения ребенком знаний», «Развитие инициативы детей». Письменные (заочные) консультации удобны тем, что у педагога есть время подготовиться к освещению проблемы, выявить потребности родителей в знаниях. Так, готовится ящичек или конвертик для вопросов родителей с изображенным на нем вопросительным знаком, в который родители опускают записки с вопросами. Педагог обрабатывает «почту», готовит ответы на интересующие вопросы в разной форме, например, информации на стенде «Консультация по вашей просьбе», «Спрашивали — отвечаем» или «Вечер вопросов и ответов».</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5.        Дискуссия по проблеме умственного воспитания детей.</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Такую дискуссию хорошо провести с родителями подготовительной группы, заранее пригласив специалистов: учителей начальных классов, психолога, воспитателей подготовительной группы. Можно использовать такие методы, как постановка спорных вопросов, ознакомление родителей с результатами тестирования детей, предоставление слова специалистам, анализ педагогических ситуаций.</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6.        «Устные журналы».</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Эта форма может проводиться регулярно с заданными рубриками, имеющими место в том или ином журнале. Например, «Советы специалиста», «Это интересно знать», «Говорят дети», «Чем и как занять ребенка» и др.; рубрики наполняются педагогическим содержанием по теме. Например, советы может дать психолог, физиолог, врач и другие специалисты. Главное — сделать эти встречи неформальными, а заинтересовать родителей, отвечать на волнующие их вопросы, не увлекаться теорией вопроса, а преподносить материал убедительно, доступно, опираясь на их опыт.</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7.        К индивидуальным формам</w:t>
      </w:r>
      <w:r w:rsidRPr="00723AF1">
        <w:rPr>
          <w:rFonts w:ascii="Times New Roman" w:eastAsia="Times New Roman" w:hAnsi="Times New Roman" w:cs="Times New Roman"/>
          <w:color w:val="000000"/>
          <w:sz w:val="28"/>
          <w:szCs w:val="28"/>
          <w:lang w:eastAsia="ru-RU"/>
        </w:rPr>
        <w:t> относятся </w:t>
      </w:r>
      <w:r w:rsidRPr="00723AF1">
        <w:rPr>
          <w:rFonts w:ascii="Times New Roman" w:eastAsia="Times New Roman" w:hAnsi="Times New Roman" w:cs="Times New Roman"/>
          <w:b/>
          <w:bCs/>
          <w:i/>
          <w:iCs/>
          <w:color w:val="000000"/>
          <w:sz w:val="28"/>
          <w:szCs w:val="28"/>
          <w:u w:val="single"/>
          <w:lang w:eastAsia="ru-RU"/>
        </w:rPr>
        <w:t>педагогические беседы с родителями</w:t>
      </w:r>
      <w:r w:rsidRPr="00723AF1">
        <w:rPr>
          <w:rFonts w:ascii="Times New Roman" w:eastAsia="Times New Roman" w:hAnsi="Times New Roman" w:cs="Times New Roman"/>
          <w:color w:val="000000"/>
          <w:sz w:val="28"/>
          <w:szCs w:val="28"/>
          <w:lang w:eastAsia="ru-RU"/>
        </w:rPr>
        <w:t xml:space="preserve">; это одна из наиболее доступных форм установления связи с </w:t>
      </w:r>
      <w:r w:rsidRPr="00723AF1">
        <w:rPr>
          <w:rFonts w:ascii="Times New Roman" w:eastAsia="Times New Roman" w:hAnsi="Times New Roman" w:cs="Times New Roman"/>
          <w:color w:val="000000"/>
          <w:sz w:val="28"/>
          <w:szCs w:val="28"/>
          <w:lang w:eastAsia="ru-RU"/>
        </w:rPr>
        <w:lastRenderedPageBreak/>
        <w:t>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8.        Тематические консультации</w:t>
      </w:r>
      <w:r w:rsidRPr="00723AF1">
        <w:rPr>
          <w:rFonts w:ascii="Times New Roman" w:eastAsia="Times New Roman" w:hAnsi="Times New Roman" w:cs="Times New Roman"/>
          <w:color w:val="000000"/>
          <w:sz w:val="28"/>
          <w:szCs w:val="28"/>
          <w:lang w:eastAsia="ru-RU"/>
        </w:rPr>
        <w:t xml:space="preserve">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w:t>
      </w:r>
      <w:r w:rsidRPr="00723AF1">
        <w:rPr>
          <w:rFonts w:ascii="Times New Roman" w:eastAsia="Times New Roman" w:hAnsi="Times New Roman" w:cs="Times New Roman"/>
          <w:color w:val="000000"/>
          <w:sz w:val="28"/>
          <w:szCs w:val="28"/>
          <w:lang w:eastAsia="ru-RU"/>
        </w:rPr>
        <w:lastRenderedPageBreak/>
        <w:t>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u w:val="single"/>
          <w:lang w:eastAsia="ru-RU"/>
        </w:rPr>
        <w:t>9.</w:t>
      </w:r>
      <w:r w:rsidRPr="00723AF1">
        <w:rPr>
          <w:rFonts w:ascii="Times New Roman" w:eastAsia="Times New Roman" w:hAnsi="Times New Roman" w:cs="Times New Roman"/>
          <w:color w:val="000000"/>
          <w:sz w:val="28"/>
          <w:szCs w:val="28"/>
          <w:lang w:eastAsia="ru-RU"/>
        </w:rPr>
        <w:t xml:space="preserve">        В настоящее время особой </w:t>
      </w:r>
      <w:proofErr w:type="gramStart"/>
      <w:r w:rsidRPr="00723AF1">
        <w:rPr>
          <w:rFonts w:ascii="Times New Roman" w:eastAsia="Times New Roman" w:hAnsi="Times New Roman" w:cs="Times New Roman"/>
          <w:color w:val="000000"/>
          <w:sz w:val="28"/>
          <w:szCs w:val="28"/>
          <w:lang w:eastAsia="ru-RU"/>
        </w:rPr>
        <w:t>популярностью</w:t>
      </w:r>
      <w:proofErr w:type="gramEnd"/>
      <w:r w:rsidRPr="00723AF1">
        <w:rPr>
          <w:rFonts w:ascii="Times New Roman" w:eastAsia="Times New Roman" w:hAnsi="Times New Roman" w:cs="Times New Roman"/>
          <w:color w:val="000000"/>
          <w:sz w:val="28"/>
          <w:szCs w:val="28"/>
          <w:lang w:eastAsia="ru-RU"/>
        </w:rPr>
        <w:t xml:space="preserve"> как у педагогов, так и у родителей пользуются </w:t>
      </w:r>
      <w:r w:rsidRPr="00723AF1">
        <w:rPr>
          <w:rFonts w:ascii="Times New Roman" w:eastAsia="Times New Roman" w:hAnsi="Times New Roman" w:cs="Times New Roman"/>
          <w:b/>
          <w:bCs/>
          <w:i/>
          <w:iCs/>
          <w:color w:val="000000"/>
          <w:sz w:val="28"/>
          <w:szCs w:val="28"/>
          <w:u w:val="single"/>
          <w:lang w:eastAsia="ru-RU"/>
        </w:rPr>
        <w:t>нетрадиционные формы общения с родителями</w:t>
      </w:r>
      <w:r w:rsidRPr="00723AF1">
        <w:rPr>
          <w:rFonts w:ascii="Times New Roman" w:eastAsia="Times New Roman" w:hAnsi="Times New Roman" w:cs="Times New Roman"/>
          <w:color w:val="000000"/>
          <w:sz w:val="28"/>
          <w:szCs w:val="28"/>
          <w:lang w:eastAsia="ru-RU"/>
        </w:rPr>
        <w:t>.</w:t>
      </w: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Они построены по типу телевизионных и развлекательных программ, игр и направлены на установление неформальных контактов с родителями.</w:t>
      </w:r>
    </w:p>
    <w:p w:rsidR="009D008B" w:rsidRPr="009D008B" w:rsidRDefault="009D008B" w:rsidP="00BC374B">
      <w:pPr>
        <w:shd w:val="clear" w:color="auto" w:fill="FFFFFF"/>
        <w:spacing w:after="0" w:line="360" w:lineRule="auto"/>
        <w:ind w:firstLine="360"/>
        <w:jc w:val="both"/>
        <w:rPr>
          <w:rFonts w:ascii="Times New Roman" w:eastAsia="Times New Roman" w:hAnsi="Times New Roman" w:cs="Times New Roman"/>
          <w:b/>
          <w:bCs/>
          <w:i/>
          <w:iCs/>
          <w:color w:val="000000"/>
          <w:sz w:val="28"/>
          <w:szCs w:val="28"/>
          <w:lang w:eastAsia="ru-RU"/>
        </w:rPr>
      </w:pPr>
    </w:p>
    <w:p w:rsidR="00723AF1" w:rsidRPr="00723AF1" w:rsidRDefault="00723AF1" w:rsidP="00BC374B">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bookmarkStart w:id="0" w:name="_GoBack"/>
      <w:bookmarkEnd w:id="0"/>
      <w:r w:rsidRPr="00723AF1">
        <w:rPr>
          <w:rFonts w:ascii="Times New Roman" w:eastAsia="Times New Roman" w:hAnsi="Times New Roman" w:cs="Times New Roman"/>
          <w:b/>
          <w:bCs/>
          <w:i/>
          <w:iCs/>
          <w:color w:val="000000"/>
          <w:sz w:val="28"/>
          <w:szCs w:val="28"/>
          <w:lang w:eastAsia="ru-RU"/>
        </w:rPr>
        <w:t>Нетрадиционные формы организации общения педагогов и родителей</w:t>
      </w:r>
    </w:p>
    <w:p w:rsidR="008C7EB9" w:rsidRDefault="008C7EB9" w:rsidP="00BC374B">
      <w:pPr>
        <w:shd w:val="clear" w:color="auto" w:fill="FFFFFF"/>
        <w:spacing w:after="0" w:line="360" w:lineRule="auto"/>
        <w:ind w:firstLine="708"/>
        <w:jc w:val="both"/>
        <w:rPr>
          <w:rFonts w:ascii="Times New Roman" w:eastAsia="Times New Roman" w:hAnsi="Times New Roman" w:cs="Times New Roman"/>
          <w:b/>
          <w:bCs/>
          <w:i/>
          <w:iCs/>
          <w:color w:val="000000"/>
          <w:sz w:val="28"/>
          <w:szCs w:val="28"/>
          <w:lang w:eastAsia="ru-RU"/>
        </w:rPr>
      </w:pPr>
    </w:p>
    <w:p w:rsidR="008C7EB9" w:rsidRDefault="008C7EB9" w:rsidP="00BC374B">
      <w:pPr>
        <w:shd w:val="clear" w:color="auto" w:fill="FFFFFF"/>
        <w:spacing w:after="0" w:line="360" w:lineRule="auto"/>
        <w:ind w:firstLine="708"/>
        <w:jc w:val="both"/>
        <w:rPr>
          <w:rFonts w:ascii="Times New Roman" w:eastAsia="Times New Roman" w:hAnsi="Times New Roman" w:cs="Times New Roman"/>
          <w:b/>
          <w:bCs/>
          <w:i/>
          <w:iCs/>
          <w:color w:val="000000"/>
          <w:sz w:val="28"/>
          <w:szCs w:val="28"/>
          <w:lang w:eastAsia="ru-RU"/>
        </w:rPr>
      </w:pPr>
    </w:p>
    <w:p w:rsidR="008C7EB9" w:rsidRDefault="008C7EB9" w:rsidP="00BC374B">
      <w:pPr>
        <w:shd w:val="clear" w:color="auto" w:fill="FFFFFF"/>
        <w:spacing w:after="0" w:line="360" w:lineRule="auto"/>
        <w:ind w:firstLine="708"/>
        <w:jc w:val="both"/>
        <w:rPr>
          <w:rFonts w:ascii="Times New Roman" w:eastAsia="Times New Roman" w:hAnsi="Times New Roman" w:cs="Times New Roman"/>
          <w:b/>
          <w:bCs/>
          <w:i/>
          <w:iCs/>
          <w:color w:val="000000"/>
          <w:sz w:val="28"/>
          <w:szCs w:val="28"/>
          <w:lang w:eastAsia="ru-RU"/>
        </w:rPr>
      </w:pPr>
    </w:p>
    <w:tbl>
      <w:tblPr>
        <w:tblStyle w:val="a3"/>
        <w:tblW w:w="0" w:type="auto"/>
        <w:tblLook w:val="04A0" w:firstRow="1" w:lastRow="0" w:firstColumn="1" w:lastColumn="0" w:noHBand="0" w:noVBand="1"/>
      </w:tblPr>
      <w:tblGrid>
        <w:gridCol w:w="3190"/>
        <w:gridCol w:w="3190"/>
        <w:gridCol w:w="3191"/>
      </w:tblGrid>
      <w:tr w:rsidR="008C7EB9" w:rsidTr="000B4100">
        <w:tc>
          <w:tcPr>
            <w:tcW w:w="3190" w:type="dxa"/>
          </w:tcPr>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b/>
                <w:bCs/>
                <w:sz w:val="24"/>
                <w:szCs w:val="24"/>
                <w:shd w:val="clear" w:color="auto" w:fill="FFFFFF"/>
              </w:rPr>
              <w:t>НАИМЕНОВАНИЕ</w:t>
            </w:r>
          </w:p>
        </w:tc>
        <w:tc>
          <w:tcPr>
            <w:tcW w:w="3190" w:type="dxa"/>
          </w:tcPr>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b/>
                <w:bCs/>
                <w:sz w:val="24"/>
                <w:szCs w:val="24"/>
                <w:shd w:val="clear" w:color="auto" w:fill="FFFFFF"/>
              </w:rPr>
              <w:t>С какой целью используется эта форма</w:t>
            </w:r>
          </w:p>
        </w:tc>
        <w:tc>
          <w:tcPr>
            <w:tcW w:w="3191" w:type="dxa"/>
          </w:tcPr>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b/>
                <w:bCs/>
                <w:sz w:val="24"/>
                <w:szCs w:val="24"/>
                <w:shd w:val="clear" w:color="auto" w:fill="FFFFFF"/>
              </w:rPr>
              <w:t>Формы проведения общения</w:t>
            </w:r>
          </w:p>
        </w:tc>
      </w:tr>
      <w:tr w:rsidR="008C7EB9" w:rsidTr="000B4100">
        <w:tc>
          <w:tcPr>
            <w:tcW w:w="3190" w:type="dxa"/>
          </w:tcPr>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b/>
                <w:bCs/>
                <w:i/>
                <w:iCs/>
                <w:sz w:val="24"/>
                <w:szCs w:val="24"/>
                <w:shd w:val="clear" w:color="auto" w:fill="FFFFFF"/>
              </w:rPr>
              <w:t>Информационно - аналитические</w:t>
            </w:r>
          </w:p>
        </w:tc>
        <w:tc>
          <w:tcPr>
            <w:tcW w:w="3190"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Выявление интересов, потребностей, запросов родителей, уровня их педагогической грамотности.</w:t>
            </w:r>
          </w:p>
        </w:tc>
        <w:tc>
          <w:tcPr>
            <w:tcW w:w="3191"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Проведение социологических опросов, «Почтовый ящик».</w:t>
            </w:r>
          </w:p>
        </w:tc>
      </w:tr>
      <w:tr w:rsidR="008C7EB9" w:rsidTr="000B4100">
        <w:tc>
          <w:tcPr>
            <w:tcW w:w="3190" w:type="dxa"/>
          </w:tcPr>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b/>
                <w:bCs/>
                <w:i/>
                <w:iCs/>
                <w:sz w:val="24"/>
                <w:szCs w:val="24"/>
                <w:shd w:val="clear" w:color="auto" w:fill="FFFFFF"/>
              </w:rPr>
              <w:t>Досуговые</w:t>
            </w:r>
          </w:p>
        </w:tc>
        <w:tc>
          <w:tcPr>
            <w:tcW w:w="3190"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У</w:t>
            </w:r>
            <w:r w:rsidRPr="005A52BD">
              <w:rPr>
                <w:rFonts w:ascii="Times New Roman" w:hAnsi="Times New Roman" w:cs="Times New Roman"/>
                <w:sz w:val="24"/>
                <w:szCs w:val="24"/>
                <w:shd w:val="clear" w:color="auto" w:fill="FFFFFF"/>
              </w:rPr>
              <w:t>становление эмоционального контакта между педагогами, родителями, детьми.</w:t>
            </w:r>
          </w:p>
        </w:tc>
        <w:tc>
          <w:tcPr>
            <w:tcW w:w="3191"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Совместные досуги, праздники, участие родителей и детей в выставках.</w:t>
            </w:r>
          </w:p>
        </w:tc>
      </w:tr>
      <w:tr w:rsidR="008C7EB9" w:rsidTr="000B4100">
        <w:tc>
          <w:tcPr>
            <w:tcW w:w="3190" w:type="dxa"/>
          </w:tcPr>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b/>
                <w:bCs/>
                <w:i/>
                <w:iCs/>
                <w:sz w:val="24"/>
                <w:szCs w:val="24"/>
                <w:shd w:val="clear" w:color="auto" w:fill="FFFFFF"/>
              </w:rPr>
              <w:t>Познавательные</w:t>
            </w:r>
          </w:p>
        </w:tc>
        <w:tc>
          <w:tcPr>
            <w:tcW w:w="3190"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 xml:space="preserve">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w:t>
            </w:r>
            <w:r w:rsidRPr="005A52BD">
              <w:rPr>
                <w:rFonts w:ascii="Times New Roman" w:hAnsi="Times New Roman" w:cs="Times New Roman"/>
                <w:sz w:val="24"/>
                <w:szCs w:val="24"/>
                <w:shd w:val="clear" w:color="auto" w:fill="FFFFFF"/>
              </w:rPr>
              <w:lastRenderedPageBreak/>
              <w:t>педагогическая библиотека для родителей.</w:t>
            </w:r>
          </w:p>
        </w:tc>
      </w:tr>
      <w:tr w:rsidR="008C7EB9" w:rsidTr="000B4100">
        <w:tc>
          <w:tcPr>
            <w:tcW w:w="3190" w:type="dxa"/>
          </w:tcPr>
          <w:p w:rsidR="008C7EB9" w:rsidRPr="005A52BD" w:rsidRDefault="008C7EB9" w:rsidP="00BC374B">
            <w:pPr>
              <w:pStyle w:val="c0"/>
              <w:spacing w:before="0" w:beforeAutospacing="0" w:after="0" w:afterAutospacing="0" w:line="360" w:lineRule="auto"/>
              <w:jc w:val="both"/>
            </w:pPr>
            <w:r w:rsidRPr="005A52BD">
              <w:rPr>
                <w:rStyle w:val="c10"/>
                <w:b/>
                <w:bCs/>
                <w:i/>
                <w:iCs/>
              </w:rPr>
              <w:lastRenderedPageBreak/>
              <w:t>Наглядно – информационные:</w:t>
            </w:r>
          </w:p>
          <w:p w:rsidR="008C7EB9" w:rsidRPr="005A52BD" w:rsidRDefault="008C7EB9" w:rsidP="00BC374B">
            <w:pPr>
              <w:pStyle w:val="c0"/>
              <w:spacing w:before="0" w:beforeAutospacing="0" w:after="0" w:afterAutospacing="0" w:line="360" w:lineRule="auto"/>
              <w:jc w:val="both"/>
            </w:pPr>
            <w:r w:rsidRPr="005A52BD">
              <w:rPr>
                <w:rStyle w:val="c10"/>
                <w:b/>
                <w:bCs/>
                <w:i/>
                <w:iCs/>
              </w:rPr>
              <w:t>Информационно – ознакомительные, информационно - просветительские</w:t>
            </w:r>
          </w:p>
          <w:p w:rsidR="008C7EB9" w:rsidRPr="005A52BD" w:rsidRDefault="008C7EB9" w:rsidP="00BC374B">
            <w:pPr>
              <w:spacing w:line="360" w:lineRule="auto"/>
              <w:jc w:val="both"/>
              <w:rPr>
                <w:rFonts w:ascii="Times New Roman" w:eastAsia="Times New Roman" w:hAnsi="Times New Roman" w:cs="Times New Roman"/>
                <w:b/>
                <w:bCs/>
                <w:i/>
                <w:iCs/>
                <w:sz w:val="24"/>
                <w:szCs w:val="24"/>
                <w:lang w:eastAsia="ru-RU"/>
              </w:rPr>
            </w:pPr>
          </w:p>
        </w:tc>
        <w:tc>
          <w:tcPr>
            <w:tcW w:w="3190"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Ознакомление родителей с работой дошкольного учреждения, особенностями воспитания детей. Формирование у родителей знаний о воспитании развитии детей.</w:t>
            </w:r>
          </w:p>
        </w:tc>
        <w:tc>
          <w:tcPr>
            <w:tcW w:w="3191" w:type="dxa"/>
          </w:tcPr>
          <w:p w:rsidR="008C7EB9" w:rsidRPr="005A52BD" w:rsidRDefault="00F415F8" w:rsidP="00BC374B">
            <w:pPr>
              <w:spacing w:line="360" w:lineRule="auto"/>
              <w:jc w:val="both"/>
              <w:rPr>
                <w:rFonts w:ascii="Times New Roman" w:eastAsia="Times New Roman" w:hAnsi="Times New Roman" w:cs="Times New Roman"/>
                <w:b/>
                <w:bCs/>
                <w:i/>
                <w:iCs/>
                <w:sz w:val="24"/>
                <w:szCs w:val="24"/>
                <w:lang w:eastAsia="ru-RU"/>
              </w:rPr>
            </w:pPr>
            <w:r w:rsidRPr="005A52BD">
              <w:rPr>
                <w:rFonts w:ascii="Times New Roman" w:hAnsi="Times New Roman" w:cs="Times New Roman"/>
                <w:sz w:val="24"/>
                <w:szCs w:val="24"/>
                <w:shd w:val="clear" w:color="auto" w:fill="FFFFFF"/>
              </w:rPr>
              <w:t>Информационные проспекты для родителей, организация дней открытых дверей, открытых занятий и других видов деятельности детей, выпуск газет, организация мини-библиотек.</w:t>
            </w:r>
          </w:p>
        </w:tc>
      </w:tr>
    </w:tbl>
    <w:p w:rsidR="008C7EB9" w:rsidRDefault="008C7EB9" w:rsidP="00BC374B">
      <w:pPr>
        <w:shd w:val="clear" w:color="auto" w:fill="FFFFFF"/>
        <w:spacing w:after="0" w:line="360" w:lineRule="auto"/>
        <w:ind w:firstLine="708"/>
        <w:jc w:val="both"/>
        <w:rPr>
          <w:rFonts w:ascii="Times New Roman" w:eastAsia="Times New Roman" w:hAnsi="Times New Roman" w:cs="Times New Roman"/>
          <w:b/>
          <w:bCs/>
          <w:i/>
          <w:iCs/>
          <w:color w:val="000000"/>
          <w:sz w:val="28"/>
          <w:szCs w:val="28"/>
          <w:lang w:eastAsia="ru-RU"/>
        </w:rPr>
      </w:pPr>
    </w:p>
    <w:p w:rsidR="008C7EB9" w:rsidRDefault="008C7EB9" w:rsidP="00BC374B">
      <w:pPr>
        <w:shd w:val="clear" w:color="auto" w:fill="FFFFFF"/>
        <w:spacing w:after="0" w:line="360" w:lineRule="auto"/>
        <w:ind w:firstLine="708"/>
        <w:jc w:val="both"/>
        <w:rPr>
          <w:rFonts w:ascii="Times New Roman" w:eastAsia="Times New Roman" w:hAnsi="Times New Roman" w:cs="Times New Roman"/>
          <w:b/>
          <w:bCs/>
          <w:i/>
          <w:iCs/>
          <w:color w:val="000000"/>
          <w:sz w:val="28"/>
          <w:szCs w:val="28"/>
          <w:lang w:eastAsia="ru-RU"/>
        </w:rPr>
      </w:pPr>
    </w:p>
    <w:p w:rsidR="00723AF1" w:rsidRPr="00723AF1" w:rsidRDefault="00723AF1" w:rsidP="00BC374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lang w:eastAsia="ru-RU"/>
        </w:rPr>
        <w:t>Одна из распространенных и интересных форм информационно-аналитической работы – «почтовый ящик».</w:t>
      </w:r>
      <w:r w:rsidRPr="00723AF1">
        <w:rPr>
          <w:rFonts w:ascii="Times New Roman" w:eastAsia="Times New Roman" w:hAnsi="Times New Roman" w:cs="Times New Roman"/>
          <w:color w:val="000000"/>
          <w:sz w:val="28"/>
          <w:szCs w:val="28"/>
          <w:lang w:eastAsia="ru-RU"/>
        </w:rPr>
        <w:t> Это коробка или тетрадь, в которую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lang w:eastAsia="ru-RU"/>
        </w:rPr>
        <w:t>Ещё одна эффективная форма работы с родителями – наглядно-информационная – </w:t>
      </w:r>
      <w:r w:rsidRPr="00723AF1">
        <w:rPr>
          <w:rFonts w:ascii="Times New Roman" w:eastAsia="Times New Roman" w:hAnsi="Times New Roman" w:cs="Times New Roman"/>
          <w:b/>
          <w:bCs/>
          <w:color w:val="000000"/>
          <w:sz w:val="28"/>
          <w:szCs w:val="28"/>
          <w:lang w:eastAsia="ru-RU"/>
        </w:rPr>
        <w:t>Родительский клуб.</w:t>
      </w:r>
      <w:r w:rsidRPr="00723AF1">
        <w:rPr>
          <w:rFonts w:ascii="Times New Roman" w:eastAsia="Times New Roman" w:hAnsi="Times New Roman" w:cs="Times New Roman"/>
          <w:color w:val="000000"/>
          <w:sz w:val="28"/>
          <w:szCs w:val="28"/>
          <w:lang w:eastAsia="ru-RU"/>
        </w:rPr>
        <w:t> Обычно проходит 4 заседания клуба в год. Встречи должны быть интересны родителям, не превращаться в скучные лекции, поэтому всегда темы нужно выбирать с учетом пожеланий родителей (руководствуясь результатами анкетирования). «Волшебный мир театра», «Как сохранить здоровье», «Ребенок с точки зрения астрологии», «Взрослые глазами ребенка» – вот некоторые темы встреч. Кроме того, дети тоже могут принимать участие в заседании, необходимо включить практическую часть или мастер-класс. В заключении каждый родитель получает памятку по теме.</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lang w:eastAsia="ru-RU"/>
        </w:rPr>
        <w:lastRenderedPageBreak/>
        <w:t>Также о жизни группы родителям расскажет информационный стенд</w:t>
      </w:r>
      <w:r w:rsidRPr="00723AF1">
        <w:rPr>
          <w:rFonts w:ascii="Times New Roman" w:eastAsia="Times New Roman" w:hAnsi="Times New Roman" w:cs="Times New Roman"/>
          <w:color w:val="000000"/>
          <w:sz w:val="28"/>
          <w:szCs w:val="28"/>
          <w:lang w:eastAsia="ru-RU"/>
        </w:rPr>
        <w:t>, в котором</w:t>
      </w:r>
      <w:r w:rsidRPr="00723AF1">
        <w:rPr>
          <w:rFonts w:ascii="Times New Roman" w:eastAsia="Times New Roman" w:hAnsi="Times New Roman" w:cs="Times New Roman"/>
          <w:b/>
          <w:bCs/>
          <w:i/>
          <w:iCs/>
          <w:color w:val="000000"/>
          <w:sz w:val="28"/>
          <w:szCs w:val="28"/>
          <w:lang w:eastAsia="ru-RU"/>
        </w:rPr>
        <w:t> </w:t>
      </w:r>
      <w:r w:rsidRPr="00723AF1">
        <w:rPr>
          <w:rFonts w:ascii="Times New Roman" w:eastAsia="Times New Roman" w:hAnsi="Times New Roman" w:cs="Times New Roman"/>
          <w:color w:val="000000"/>
          <w:sz w:val="28"/>
          <w:szCs w:val="28"/>
          <w:lang w:eastAsia="ru-RU"/>
        </w:rPr>
        <w:t>отражаются наиболее важные события </w:t>
      </w:r>
      <w:r w:rsidRPr="00723AF1">
        <w:rPr>
          <w:rFonts w:ascii="Times New Roman" w:eastAsia="Times New Roman" w:hAnsi="Times New Roman" w:cs="Times New Roman"/>
          <w:b/>
          <w:bCs/>
          <w:i/>
          <w:iCs/>
          <w:color w:val="000000"/>
          <w:sz w:val="28"/>
          <w:szCs w:val="28"/>
          <w:lang w:eastAsia="ru-RU"/>
        </w:rPr>
        <w:t>–</w:t>
      </w:r>
      <w:r w:rsidRPr="00723AF1">
        <w:rPr>
          <w:rFonts w:ascii="Times New Roman" w:eastAsia="Times New Roman" w:hAnsi="Times New Roman" w:cs="Times New Roman"/>
          <w:color w:val="000000"/>
          <w:sz w:val="28"/>
          <w:szCs w:val="28"/>
          <w:lang w:eastAsia="ru-RU"/>
        </w:rPr>
        <w:t xml:space="preserve">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При необходимости эти стенды легко превращаются </w:t>
      </w:r>
      <w:proofErr w:type="gramStart"/>
      <w:r w:rsidRPr="00723AF1">
        <w:rPr>
          <w:rFonts w:ascii="Times New Roman" w:eastAsia="Times New Roman" w:hAnsi="Times New Roman" w:cs="Times New Roman"/>
          <w:color w:val="000000"/>
          <w:sz w:val="28"/>
          <w:szCs w:val="28"/>
          <w:lang w:eastAsia="ru-RU"/>
        </w:rPr>
        <w:t>в</w:t>
      </w:r>
      <w:proofErr w:type="gramEnd"/>
      <w:r w:rsidRPr="00723AF1">
        <w:rPr>
          <w:rFonts w:ascii="Times New Roman" w:eastAsia="Times New Roman" w:hAnsi="Times New Roman" w:cs="Times New Roman"/>
          <w:color w:val="000000"/>
          <w:sz w:val="28"/>
          <w:szCs w:val="28"/>
          <w:lang w:eastAsia="ru-RU"/>
        </w:rPr>
        <w:t xml:space="preserve"> тематические: «Что такое безопасность?», «Еще раз о правах ребенка» и т.п.</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lang w:eastAsia="ru-RU"/>
        </w:rPr>
        <w:t>Одной из самых традиционных, но эффективных познавательных форм работы</w:t>
      </w:r>
      <w:r w:rsidRPr="00723AF1">
        <w:rPr>
          <w:rFonts w:ascii="Times New Roman" w:eastAsia="Times New Roman" w:hAnsi="Times New Roman" w:cs="Times New Roman"/>
          <w:b/>
          <w:bCs/>
          <w:color w:val="000000"/>
          <w:sz w:val="28"/>
          <w:szCs w:val="28"/>
          <w:lang w:eastAsia="ru-RU"/>
        </w:rPr>
        <w:t> </w:t>
      </w:r>
      <w:r w:rsidRPr="00723AF1">
        <w:rPr>
          <w:rFonts w:ascii="Times New Roman" w:eastAsia="Times New Roman" w:hAnsi="Times New Roman" w:cs="Times New Roman"/>
          <w:b/>
          <w:bCs/>
          <w:i/>
          <w:iCs/>
          <w:color w:val="000000"/>
          <w:sz w:val="28"/>
          <w:szCs w:val="28"/>
          <w:lang w:eastAsia="ru-RU"/>
        </w:rPr>
        <w:t>с семьей остается родительское собрание</w:t>
      </w:r>
      <w:r w:rsidRPr="00723AF1">
        <w:rPr>
          <w:rFonts w:ascii="Times New Roman" w:eastAsia="Times New Roman" w:hAnsi="Times New Roman" w:cs="Times New Roman"/>
          <w:color w:val="000000"/>
          <w:sz w:val="28"/>
          <w:szCs w:val="28"/>
          <w:lang w:eastAsia="ru-RU"/>
        </w:rPr>
        <w:t>. 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Мы нашли выход из этого положения в изменении форм и методов проведения. Попытались построить общение не на монологе, а на диалоге. Данный подход потребовал от педагогов более тщательной и длительной подготовки, но и результат стал ощутимее. Собрания проводим в 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b/>
          <w:bCs/>
          <w:i/>
          <w:iCs/>
          <w:color w:val="000000"/>
          <w:sz w:val="28"/>
          <w:szCs w:val="28"/>
          <w:lang w:eastAsia="ru-RU"/>
        </w:rPr>
        <w:t>Самая популярная и любимая, нами как воспитателями, так и родителями форма работы – досуговая.</w:t>
      </w:r>
      <w:r w:rsidRPr="00723AF1">
        <w:rPr>
          <w:rFonts w:ascii="Times New Roman" w:eastAsia="Times New Roman" w:hAnsi="Times New Roman" w:cs="Times New Roman"/>
          <w:b/>
          <w:bCs/>
          <w:color w:val="000000"/>
          <w:sz w:val="28"/>
          <w:szCs w:val="28"/>
          <w:lang w:eastAsia="ru-RU"/>
        </w:rPr>
        <w:t> </w:t>
      </w:r>
      <w:r w:rsidRPr="00723AF1">
        <w:rPr>
          <w:rFonts w:ascii="Times New Roman" w:eastAsia="Times New Roman" w:hAnsi="Times New Roman" w:cs="Times New Roman"/>
          <w:color w:val="000000"/>
          <w:sz w:val="28"/>
          <w:szCs w:val="28"/>
          <w:lang w:eastAsia="ru-RU"/>
        </w:rPr>
        <w:t xml:space="preserve">Здесь наиболее полно раскрываются возможности для сотрудничества.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семьёй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спортивных праздниках «Курс молодого бойца», «Все на лыжню». Подобные мероприятия сплачивают семьи, дают возможность взглянуть друг на друга в новой обстановке, укрепляют сотрудничество между семьей и детским </w:t>
      </w:r>
      <w:r w:rsidRPr="00723AF1">
        <w:rPr>
          <w:rFonts w:ascii="Times New Roman" w:eastAsia="Times New Roman" w:hAnsi="Times New Roman" w:cs="Times New Roman"/>
          <w:color w:val="000000"/>
          <w:sz w:val="28"/>
          <w:szCs w:val="28"/>
          <w:lang w:eastAsia="ru-RU"/>
        </w:rPr>
        <w:lastRenderedPageBreak/>
        <w:t>садом. По итогам таких праздников также выпускаются газеты, листовки, альбомы с фотографиями.</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723AF1">
        <w:rPr>
          <w:rFonts w:ascii="Times New Roman" w:eastAsia="Times New Roman" w:hAnsi="Times New Roman" w:cs="Times New Roman"/>
          <w:color w:val="000000"/>
          <w:sz w:val="28"/>
          <w:szCs w:val="28"/>
          <w:lang w:eastAsia="ru-RU"/>
        </w:rPr>
        <w:t>Заканчивая тему досуговых форм взаимодействия с родителями хочется поделиться такой</w:t>
      </w:r>
      <w:proofErr w:type="gramEnd"/>
      <w:r w:rsidRPr="00723AF1">
        <w:rPr>
          <w:rFonts w:ascii="Times New Roman" w:eastAsia="Times New Roman" w:hAnsi="Times New Roman" w:cs="Times New Roman"/>
          <w:color w:val="000000"/>
          <w:sz w:val="28"/>
          <w:szCs w:val="28"/>
          <w:lang w:eastAsia="ru-RU"/>
        </w:rPr>
        <w:t xml:space="preserve"> формой как акция. К примеру, в ходе акции «Чистая лопатка» родители могут получить возможность оказать помощь в строительстве зимнего городка, общения друг с другом, увидеть своего ребёнка в общении со сверстниками. Такая форма работы завоевала успех, родители охотно стали откликаться на разные проблемы не только группы, но и города. Акция «Чистый город» – её название объясняется тем, что наряду с задачами, которые решаются в ходе широко известных рекламных акций, родителям как участникам предоставляется возможность показать личный пример ребёнку положительного отношения к природе.</w:t>
      </w:r>
    </w:p>
    <w:p w:rsidR="00723AF1" w:rsidRPr="00723AF1" w:rsidRDefault="00723AF1" w:rsidP="00BC37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23AF1">
        <w:rPr>
          <w:rFonts w:ascii="Times New Roman" w:eastAsia="Times New Roman" w:hAnsi="Times New Roman" w:cs="Times New Roman"/>
          <w:color w:val="000000"/>
          <w:sz w:val="28"/>
          <w:szCs w:val="28"/>
          <w:lang w:eastAsia="ru-RU"/>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w:t>
      </w:r>
    </w:p>
    <w:p w:rsidR="00914F8B" w:rsidRPr="009D008B" w:rsidRDefault="00914F8B" w:rsidP="00BC374B">
      <w:pPr>
        <w:spacing w:line="360" w:lineRule="auto"/>
        <w:jc w:val="both"/>
        <w:rPr>
          <w:rFonts w:ascii="Times New Roman" w:hAnsi="Times New Roman" w:cs="Times New Roman"/>
          <w:sz w:val="28"/>
          <w:szCs w:val="28"/>
        </w:rPr>
      </w:pPr>
    </w:p>
    <w:sectPr w:rsidR="00914F8B" w:rsidRPr="009D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5FE1"/>
    <w:multiLevelType w:val="multilevel"/>
    <w:tmpl w:val="23FE3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9A2F84"/>
    <w:multiLevelType w:val="multilevel"/>
    <w:tmpl w:val="5478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F1"/>
    <w:rsid w:val="002A1B9D"/>
    <w:rsid w:val="005A52BD"/>
    <w:rsid w:val="00723AF1"/>
    <w:rsid w:val="008C7EB9"/>
    <w:rsid w:val="00914F8B"/>
    <w:rsid w:val="009D008B"/>
    <w:rsid w:val="00BC374B"/>
    <w:rsid w:val="00F4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23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723AF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723AF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723A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723A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Light Shading"/>
    <w:basedOn w:val="a1"/>
    <w:uiPriority w:val="60"/>
    <w:rsid w:val="00723A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0">
    <w:name w:val="c0"/>
    <w:basedOn w:val="a"/>
    <w:rsid w:val="008C7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C7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23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723AF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723AF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723A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723A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Light Shading"/>
    <w:basedOn w:val="a1"/>
    <w:uiPriority w:val="60"/>
    <w:rsid w:val="00723A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0">
    <w:name w:val="c0"/>
    <w:basedOn w:val="a"/>
    <w:rsid w:val="008C7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C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2426">
      <w:bodyDiv w:val="1"/>
      <w:marLeft w:val="0"/>
      <w:marRight w:val="0"/>
      <w:marTop w:val="0"/>
      <w:marBottom w:val="0"/>
      <w:divBdr>
        <w:top w:val="none" w:sz="0" w:space="0" w:color="auto"/>
        <w:left w:val="none" w:sz="0" w:space="0" w:color="auto"/>
        <w:bottom w:val="none" w:sz="0" w:space="0" w:color="auto"/>
        <w:right w:val="none" w:sz="0" w:space="0" w:color="auto"/>
      </w:divBdr>
    </w:div>
    <w:div w:id="16421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1370-26FB-499E-B65C-4BE010E0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2022-01-04T08:40:00Z</dcterms:created>
  <dcterms:modified xsi:type="dcterms:W3CDTF">2022-01-04T09:03:00Z</dcterms:modified>
</cp:coreProperties>
</file>