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BD" w:rsidRDefault="00C90201" w:rsidP="00C90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0201">
        <w:rPr>
          <w:rFonts w:ascii="Times New Roman" w:hAnsi="Times New Roman" w:cs="Times New Roman"/>
          <w:b/>
          <w:sz w:val="28"/>
          <w:szCs w:val="28"/>
        </w:rPr>
        <w:t>Московский педагог-психолог: стандарты и перспективы развития моей профессии</w:t>
      </w:r>
    </w:p>
    <w:p w:rsidR="00101B9A" w:rsidRDefault="00101B9A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Последние и значительные изменения в системе высшего педагогического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предопределяют новые задачи профессиональной подготовки квалифицированных выпускников по специальностям педагогика и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психолого-педагогик</w:t>
      </w:r>
      <w:r>
        <w:rPr>
          <w:rFonts w:ascii="Times New Roman" w:hAnsi="Times New Roman" w:cs="Times New Roman"/>
          <w:sz w:val="28"/>
        </w:rPr>
        <w:t>е</w:t>
      </w:r>
      <w:r w:rsidRPr="00D23518">
        <w:rPr>
          <w:rFonts w:ascii="Times New Roman" w:hAnsi="Times New Roman" w:cs="Times New Roman"/>
          <w:sz w:val="28"/>
        </w:rPr>
        <w:t>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На данном этапе рынок труда нуждается в специалистах с профессиональным опытом, проницательных,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высоко адаптируемых и мобильных в своей рабочей среде, чутко реагирующих на требования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существующей педагогической реальности.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Недавно изданные директивы (Национальная образовательная доктрина до 2025 года, Модернизация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Концепции российского образования – до 2020 г., Федеральные государственные стандарты высшего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(ФГОС ВО), Профессиональный педагогический стандарт) направляют профессиональное педагогическое образование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на подготовку высокообразованных и высококвалифицированных специалистов, ориентированных на профессиональный рост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и гибкость в условиях социальной цифровизации и высокотехнологичных разработок [1].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Этот новый тип специалиста требует поиска подходящих содержательных определяющих понятий, помогающих студентам систематизировать познавательные процессы законов и принципов психо</w:t>
      </w:r>
      <w:r>
        <w:rPr>
          <w:rFonts w:ascii="Times New Roman" w:hAnsi="Times New Roman" w:cs="Times New Roman"/>
          <w:sz w:val="28"/>
        </w:rPr>
        <w:t>-</w:t>
      </w:r>
      <w:r w:rsidRPr="00D23518">
        <w:rPr>
          <w:rFonts w:ascii="Times New Roman" w:hAnsi="Times New Roman" w:cs="Times New Roman"/>
          <w:sz w:val="28"/>
        </w:rPr>
        <w:t>педагогической деятельности, а также соответствующих организационных вопросов [2].</w:t>
      </w:r>
    </w:p>
    <w:p w:rsid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Образовательные стандарты 3++ подчеркивают следующие моменты педагогического и психо</w:t>
      </w:r>
      <w:r>
        <w:rPr>
          <w:rFonts w:ascii="Times New Roman" w:hAnsi="Times New Roman" w:cs="Times New Roman"/>
          <w:sz w:val="28"/>
        </w:rPr>
        <w:t>-</w:t>
      </w:r>
      <w:r w:rsidRPr="00D23518">
        <w:rPr>
          <w:rFonts w:ascii="Times New Roman" w:hAnsi="Times New Roman" w:cs="Times New Roman"/>
          <w:sz w:val="28"/>
        </w:rPr>
        <w:t>педагогического образования: важность практической подготовки; четко определенные профессиональные виды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деятельности и компетенции, необходимые для выполнения специализированной работы.</w:t>
      </w:r>
    </w:p>
    <w:p w:rsid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lastRenderedPageBreak/>
        <w:t>Современная образовательная доктрина предвосхищает совершенно новый подход к организации практических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занятий [3]. Педагогическая практика имеет решающее значение для формирования профессиональной компетентности, поскольку она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стимулирует овладение студентами, как теорией, так и практикой педагогических процессов в любом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возрасте: раннем, дошкольном, младшем школьном, подростковом, подростковом и раннем взрослом [4].</w:t>
      </w:r>
    </w:p>
    <w:p w:rsid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Выпускник психолого-педагогической специальности должен обладать целостно сформированной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компетентностью, под которой понимается готовность к решению профессиональных задач.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Эта готовность проявляется профессионально. Более того, она развивается и формирует себя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через профессиональную деятельность. Таким образом, для повышения уровня профессиональной компетентности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студентов с первого года обучения необходимо знакомить с деятельностью, способствующей их профессиональному росту и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совершенствованию.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Анализ психолого-педагогической теории показал, что помимо ряда фундаментальных исследований,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посвященных организационным вопросам практической подготовки студентов (Абдуллина, Белозерцев,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Горленко, Гребенюк, Нечепоренко, Пискунов, Сластенин, Слободчков и др.), в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последнее время появляются диссертационные исследования, посвященные практическим вопросам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подготовки педагогов [6].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Различные организационные вопросы указанной практики, ее актуальность для подготовки выпускников последних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лет рассматриваются в работах Бакулиной, Бурлака, Белоусовой, Гудзенко, Королевы, Рубцовой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и др.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Вопросы выполнения решений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подход, в контексте учитель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профессиональной подготовки и деятельности педагогов и педагогических психологов, находят отражение в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научные исследования Барышникова, Бисерова,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Иванов, Ситаров,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Тухватуллина, Фещенко и другие.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lastRenderedPageBreak/>
        <w:t>Вопросы профессиональной подготовки будущих педагогов и педагогов-психологов в рамках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существующих противоречий интересуют ряд ученых. Среди них – Бахметова, Лазарева, Лебедева, Новикова</w:t>
      </w:r>
      <w:r>
        <w:rPr>
          <w:rFonts w:ascii="Times New Roman" w:hAnsi="Times New Roman" w:cs="Times New Roman"/>
          <w:sz w:val="28"/>
        </w:rPr>
        <w:t>, Раздульева</w:t>
      </w:r>
      <w:r w:rsidRPr="00D23518">
        <w:rPr>
          <w:rFonts w:ascii="Times New Roman" w:hAnsi="Times New Roman" w:cs="Times New Roman"/>
          <w:sz w:val="28"/>
        </w:rPr>
        <w:t>, Сейтбатталова,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Шевырева, Шкерина и др.</w:t>
      </w:r>
    </w:p>
    <w:p w:rsidR="00D23518" w:rsidRP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По мнению Дмитриенко, Мещеряковой и Образцова, приобретение студентами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необходимых профессиональных и личностных навыков, способствующих их профессиональной деятельности,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быть эффективным только в том случае, если в их учебе реализуются практические занятия и методики.</w:t>
      </w:r>
      <w:r w:rsidR="004B132C"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Однако в целом большинство профессиональных учебных и организационных исследований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посвящена развитию когнитивных и прагматических черт личности студентов.</w:t>
      </w:r>
      <w:r w:rsidR="004B132C"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При этом обучение должно быть направлено не только на приобретение необходимого набора навыков и</w:t>
      </w:r>
      <w:r w:rsidR="004B132C"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опыта работы, но и на приобретение эмо</w:t>
      </w:r>
      <w:r w:rsidR="004B132C">
        <w:rPr>
          <w:rFonts w:ascii="Times New Roman" w:hAnsi="Times New Roman" w:cs="Times New Roman"/>
          <w:sz w:val="28"/>
        </w:rPr>
        <w:t>ционально-экспрессивных реакций</w:t>
      </w:r>
      <w:r w:rsidRPr="00D23518">
        <w:rPr>
          <w:rFonts w:ascii="Times New Roman" w:hAnsi="Times New Roman" w:cs="Times New Roman"/>
          <w:sz w:val="28"/>
        </w:rPr>
        <w:t>.</w:t>
      </w:r>
    </w:p>
    <w:p w:rsidR="00D23518" w:rsidRDefault="00D23518" w:rsidP="00D2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518">
        <w:rPr>
          <w:rFonts w:ascii="Times New Roman" w:hAnsi="Times New Roman" w:cs="Times New Roman"/>
          <w:sz w:val="28"/>
        </w:rPr>
        <w:t>Остаются нерешенными следующие вопросы: содержание практических занятий по</w:t>
      </w:r>
      <w:r w:rsidR="004B132C"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каждой функции, а также их возрастающая сложность, начиная с общего ознакомления с</w:t>
      </w:r>
      <w:r w:rsidR="004B132C"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различными типами учебных заведений, изучения и анализа поступающих данных и заканчивая</w:t>
      </w:r>
      <w:r w:rsidR="004B132C">
        <w:rPr>
          <w:rFonts w:ascii="Times New Roman" w:hAnsi="Times New Roman" w:cs="Times New Roman"/>
          <w:sz w:val="28"/>
        </w:rPr>
        <w:t xml:space="preserve"> </w:t>
      </w:r>
      <w:r w:rsidRPr="00D23518">
        <w:rPr>
          <w:rFonts w:ascii="Times New Roman" w:hAnsi="Times New Roman" w:cs="Times New Roman"/>
          <w:sz w:val="28"/>
        </w:rPr>
        <w:t>выполнением все более сложных задач.</w:t>
      </w:r>
    </w:p>
    <w:p w:rsidR="004B132C" w:rsidRPr="004B132C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132C">
        <w:rPr>
          <w:rFonts w:ascii="Times New Roman" w:hAnsi="Times New Roman" w:cs="Times New Roman"/>
          <w:sz w:val="28"/>
        </w:rPr>
        <w:t>Содержание и организация учебных программ, а также системная работа самих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студентов по осознанию необходимости выбранной ими области и освоению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путей ее реализации влияют на успешность формирования профессиональной компетентности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педагогов и педагогов-психологов.</w:t>
      </w:r>
    </w:p>
    <w:p w:rsidR="004B132C" w:rsidRPr="004B132C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132C">
        <w:rPr>
          <w:rFonts w:ascii="Times New Roman" w:hAnsi="Times New Roman" w:cs="Times New Roman"/>
          <w:sz w:val="28"/>
        </w:rPr>
        <w:t>Постановка профессиональных целей в процессе обучения имеет решающее значение. Основными чертами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личности, обеспечивающими положительную мотивацию, являются: интерес к предмету, содержанию,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процессу и результатам учебной деятельности; характер взаимоотношений со всеми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участники учебно-воспитательного процесса, проявляющегося в эмоционально-оценочных действиях; способность к саморегуляции учебной деятельности, отношений и состояний как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показатель личности обучающихся; самоидентификация.</w:t>
      </w:r>
    </w:p>
    <w:p w:rsidR="004B132C" w:rsidRPr="004B132C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132C">
        <w:rPr>
          <w:rFonts w:ascii="Times New Roman" w:hAnsi="Times New Roman" w:cs="Times New Roman"/>
          <w:sz w:val="28"/>
        </w:rPr>
        <w:t>Таким образом, каждый вид учебной практики обеспечивает закрепление и практическое применение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теории, освоение необходимого профессионального набора навыков и приобретение 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опыта работы, а также представлений и практических представлений о преподавании как профессиональном занятии,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совершенствование профессиональных навыков и умений и приобретение компетенций,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составляют основу профессиональной компетентности будущих педагогов и педагогов-психологов.</w:t>
      </w:r>
    </w:p>
    <w:p w:rsidR="004B132C" w:rsidRPr="004B132C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132C">
        <w:rPr>
          <w:rFonts w:ascii="Times New Roman" w:hAnsi="Times New Roman" w:cs="Times New Roman"/>
          <w:sz w:val="28"/>
        </w:rPr>
        <w:t>В ходе исследования нами были разработаны и реализованы как функции, так и задачи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тренинга, которые способствовали активному включению студентов в межличностное взаимодействие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с участниками образовательного процесса; формированию профессиональной мотивации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будущих педагогов, развитию навыков саморефлексии и самооценки, навыков психологической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оценки и последующей оценки.</w:t>
      </w:r>
    </w:p>
    <w:p w:rsidR="004B132C" w:rsidRPr="004B132C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132C">
        <w:rPr>
          <w:rFonts w:ascii="Times New Roman" w:hAnsi="Times New Roman" w:cs="Times New Roman"/>
          <w:sz w:val="28"/>
        </w:rPr>
        <w:t>Результаты исследований показывают, что в процессе обучения будущие педагоги проявляют значительные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повышение уровня сформированности следующих профессиональных компетенций: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устойчивые проявления интереса; латеральное и системное мышление; способность действовать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самостоятельно в условиях неопределенности; способность брать на себя профессиональные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обязанности; готовность к позитивному взаимодействию и сотрудничеству; готовность к постоянному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>профессиональному росту; устойчивая приверженность к самосовершенствованию, самообразованию.</w:t>
      </w:r>
    </w:p>
    <w:p w:rsidR="004B132C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132C">
        <w:rPr>
          <w:rFonts w:ascii="Times New Roman" w:hAnsi="Times New Roman" w:cs="Times New Roman"/>
          <w:sz w:val="28"/>
        </w:rPr>
        <w:t>Отметим, что проведенное исследование и полученные результаты можно рассматривать как основу для</w:t>
      </w:r>
      <w:r>
        <w:rPr>
          <w:rFonts w:ascii="Times New Roman" w:hAnsi="Times New Roman" w:cs="Times New Roman"/>
          <w:sz w:val="28"/>
        </w:rPr>
        <w:t xml:space="preserve"> </w:t>
      </w:r>
      <w:r w:rsidRPr="004B132C">
        <w:rPr>
          <w:rFonts w:ascii="Times New Roman" w:hAnsi="Times New Roman" w:cs="Times New Roman"/>
          <w:sz w:val="28"/>
        </w:rPr>
        <w:t xml:space="preserve">дальнейших исследований по данному вопросу. </w:t>
      </w:r>
    </w:p>
    <w:p w:rsidR="004B132C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0365" w:rsidRDefault="006C0365" w:rsidP="006C036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69828645"/>
      <w:bookmarkStart w:id="2" w:name="_Toc62308015"/>
      <w:bookmarkStart w:id="3" w:name="_Toc62548968"/>
      <w:r>
        <w:rPr>
          <w:rFonts w:ascii="Times New Roman" w:hAnsi="Times New Roman" w:cs="Times New Roman"/>
          <w:color w:val="auto"/>
        </w:rPr>
        <w:t>Список литературы</w:t>
      </w:r>
      <w:bookmarkEnd w:id="1"/>
      <w:bookmarkEnd w:id="2"/>
      <w:bookmarkEnd w:id="3"/>
    </w:p>
    <w:p w:rsidR="006C0365" w:rsidRDefault="006C0365" w:rsidP="006C0365">
      <w:pPr>
        <w:spacing w:line="240" w:lineRule="auto"/>
      </w:pP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365">
        <w:rPr>
          <w:rFonts w:ascii="Times New Roman" w:hAnsi="Times New Roman" w:cs="Times New Roman"/>
          <w:sz w:val="28"/>
        </w:rPr>
        <w:t>Акимова, М. К.</w:t>
      </w:r>
      <w:r>
        <w:rPr>
          <w:rFonts w:ascii="Times New Roman" w:hAnsi="Times New Roman" w:cs="Times New Roman"/>
          <w:sz w:val="28"/>
        </w:rPr>
        <w:t xml:space="preserve"> </w:t>
      </w:r>
      <w:r w:rsidRPr="006C0365">
        <w:rPr>
          <w:rFonts w:ascii="Times New Roman" w:hAnsi="Times New Roman" w:cs="Times New Roman"/>
          <w:sz w:val="28"/>
        </w:rPr>
        <w:t>Психофизиологические особенности индивидуальности школьников : учеб. пособие для академического бакалавриата / М. К. Акимова, В. Т. Козлова. — 2-е изд., испр. и доп. — М. : Издательство Юрайт, 2018. — 192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365">
        <w:rPr>
          <w:rFonts w:ascii="Times New Roman" w:hAnsi="Times New Roman" w:cs="Times New Roman"/>
          <w:sz w:val="28"/>
        </w:rPr>
        <w:t>Алмазов, Б. Н.</w:t>
      </w:r>
      <w:r>
        <w:rPr>
          <w:rFonts w:ascii="Times New Roman" w:hAnsi="Times New Roman" w:cs="Times New Roman"/>
          <w:sz w:val="28"/>
        </w:rPr>
        <w:t xml:space="preserve"> </w:t>
      </w:r>
      <w:r w:rsidRPr="006C0365">
        <w:rPr>
          <w:rFonts w:ascii="Times New Roman" w:hAnsi="Times New Roman" w:cs="Times New Roman"/>
          <w:sz w:val="28"/>
        </w:rPr>
        <w:t>Психологические основы педагогической реабилитации : учебник для бакалавриата и магистратуры / Б. Н. Алмазов. — 2-е изд., перераб. и доп. — М. : Издательство Юрайт, 2019. — 223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Асмолов, А. Г. </w:t>
      </w:r>
      <w:r w:rsidRPr="006C0365">
        <w:rPr>
          <w:rFonts w:ascii="Times New Roman" w:hAnsi="Times New Roman" w:cs="Times New Roman"/>
          <w:sz w:val="28"/>
        </w:rPr>
        <w:t>Ребенок в культуре взрослых / А. Г. Асмолов, Н</w:t>
      </w:r>
      <w:r>
        <w:rPr>
          <w:rFonts w:ascii="Times New Roman" w:hAnsi="Times New Roman" w:cs="Times New Roman"/>
          <w:sz w:val="28"/>
        </w:rPr>
        <w:t>. А. Пастернак. — М.</w:t>
      </w:r>
      <w:r w:rsidRPr="006C0365">
        <w:rPr>
          <w:rFonts w:ascii="Times New Roman" w:hAnsi="Times New Roman" w:cs="Times New Roman"/>
          <w:sz w:val="28"/>
        </w:rPr>
        <w:t>: Издательство Юрайт, 2017. — 150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Вараксин, В. Н. </w:t>
      </w:r>
      <w:r w:rsidRPr="006C0365">
        <w:rPr>
          <w:rFonts w:ascii="Times New Roman" w:hAnsi="Times New Roman" w:cs="Times New Roman"/>
          <w:sz w:val="28"/>
        </w:rPr>
        <w:t>Психолого-педагогический практикум : учеб. пособие для СПО / В. Н. Вараксин, Е. В. Казанцева. — 2-е изд. — М. : Издательство Юрайт, 2019. — 239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Галасюк, И. Н. </w:t>
      </w:r>
      <w:r w:rsidRPr="006C0365">
        <w:rPr>
          <w:rFonts w:ascii="Times New Roman" w:hAnsi="Times New Roman" w:cs="Times New Roman"/>
          <w:sz w:val="28"/>
        </w:rPr>
        <w:t>Семейная психология: методика «оценка детско-родительского взаимодействия». Evaluation of child-parent interaction (ecpi-2. 0) : практ. пособие / И. Н. Галасюк, Т. В. Шинина. — 2-е изд. — М. : Изд</w:t>
      </w:r>
      <w:r>
        <w:rPr>
          <w:rFonts w:ascii="Times New Roman" w:hAnsi="Times New Roman" w:cs="Times New Roman"/>
          <w:sz w:val="28"/>
        </w:rPr>
        <w:t>ательство Юрайт, 2019. — 223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Зеер, Э. Ф. П</w:t>
      </w:r>
      <w:r w:rsidRPr="006C0365">
        <w:rPr>
          <w:rFonts w:ascii="Times New Roman" w:hAnsi="Times New Roman" w:cs="Times New Roman"/>
          <w:sz w:val="28"/>
        </w:rPr>
        <w:t>сихология профессионального образования : учебник для академического бакалавриата / Э. Ф. Зеер. — 2-е изд., испр. и доп. — М. : Издательство Юрайт, 2019. — 395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Москвина, Н. Б. </w:t>
      </w:r>
      <w:r w:rsidRPr="006C0365">
        <w:rPr>
          <w:rFonts w:ascii="Times New Roman" w:hAnsi="Times New Roman" w:cs="Times New Roman"/>
          <w:sz w:val="28"/>
        </w:rPr>
        <w:t>Классное руководство: профилактика профессиональных деформаций учителя : учеб. пособие для СПО / Н. Б. Москвина. — 2-е изд., перераб. и доп. — М. : Издательство Юрайт, 2019. — 218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365">
        <w:rPr>
          <w:rFonts w:ascii="Times New Roman" w:hAnsi="Times New Roman" w:cs="Times New Roman"/>
          <w:sz w:val="28"/>
        </w:rPr>
        <w:t>Пастернак, Н. А.</w:t>
      </w:r>
      <w:r>
        <w:rPr>
          <w:rFonts w:ascii="Times New Roman" w:hAnsi="Times New Roman" w:cs="Times New Roman"/>
          <w:sz w:val="28"/>
        </w:rPr>
        <w:t xml:space="preserve"> Психология образования</w:t>
      </w:r>
      <w:r w:rsidRPr="006C0365">
        <w:rPr>
          <w:rFonts w:ascii="Times New Roman" w:hAnsi="Times New Roman" w:cs="Times New Roman"/>
          <w:sz w:val="28"/>
        </w:rPr>
        <w:t>: учебник и практикум для академического бакалавриата / Н. А. Пастернак, А. Г. Асмолов ; под ред. А. Г. Асмолов. — 2-е изд., перераб. и доп. — М. : Издательство Юрайт, 2018. — 213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365">
        <w:rPr>
          <w:rFonts w:ascii="Times New Roman" w:hAnsi="Times New Roman" w:cs="Times New Roman"/>
          <w:sz w:val="28"/>
        </w:rPr>
        <w:t>Савенков, А. И.</w:t>
      </w:r>
      <w:r>
        <w:rPr>
          <w:rFonts w:ascii="Times New Roman" w:hAnsi="Times New Roman" w:cs="Times New Roman"/>
          <w:sz w:val="28"/>
        </w:rPr>
        <w:t xml:space="preserve"> </w:t>
      </w:r>
      <w:r w:rsidRPr="006C0365">
        <w:rPr>
          <w:rFonts w:ascii="Times New Roman" w:hAnsi="Times New Roman" w:cs="Times New Roman"/>
          <w:sz w:val="28"/>
        </w:rPr>
        <w:t>Педагогическая психология в 2 ч. Часть 2: учебник для СПО / А. И. Савенков. — 3-е изд., перераб. и доп. — М.: Издательство Юрайт, 2019. — 186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365">
        <w:rPr>
          <w:rFonts w:ascii="Times New Roman" w:hAnsi="Times New Roman" w:cs="Times New Roman"/>
          <w:sz w:val="28"/>
        </w:rPr>
        <w:t>Склярова, Т. В.</w:t>
      </w:r>
      <w:r>
        <w:rPr>
          <w:rFonts w:ascii="Times New Roman" w:hAnsi="Times New Roman" w:cs="Times New Roman"/>
          <w:sz w:val="28"/>
        </w:rPr>
        <w:t xml:space="preserve"> </w:t>
      </w:r>
      <w:r w:rsidRPr="006C0365">
        <w:rPr>
          <w:rFonts w:ascii="Times New Roman" w:hAnsi="Times New Roman" w:cs="Times New Roman"/>
          <w:sz w:val="28"/>
        </w:rPr>
        <w:t>Общая, возрастная и педагогическая психология: учебник и практикум для СПО / Т. В. Склярова, Н. В. Носкова. — М.: Изд</w:t>
      </w:r>
      <w:r>
        <w:rPr>
          <w:rFonts w:ascii="Times New Roman" w:hAnsi="Times New Roman" w:cs="Times New Roman"/>
          <w:sz w:val="28"/>
        </w:rPr>
        <w:t>ательство Юрайт, 2019. — 235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Смирнов, С. Д. </w:t>
      </w:r>
      <w:r w:rsidRPr="006C0365">
        <w:rPr>
          <w:rFonts w:ascii="Times New Roman" w:hAnsi="Times New Roman" w:cs="Times New Roman"/>
          <w:sz w:val="28"/>
        </w:rPr>
        <w:t>Психология и педагогика в высшей школе : учеб. пособие для вузов / С. Д. Смирнов. — 3-е изд., перераб. и доп. — М. : Издательство Юрайт, 2018. — 352 с.</w:t>
      </w:r>
    </w:p>
    <w:p w:rsidR="006C0365" w:rsidRPr="006C0365" w:rsidRDefault="006C0365" w:rsidP="006C036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Черемошкина, Л. В. </w:t>
      </w:r>
      <w:r w:rsidRPr="006C0365">
        <w:rPr>
          <w:rFonts w:ascii="Times New Roman" w:hAnsi="Times New Roman" w:cs="Times New Roman"/>
          <w:sz w:val="28"/>
        </w:rPr>
        <w:t>Память: закономерности вос</w:t>
      </w:r>
      <w:r>
        <w:rPr>
          <w:rFonts w:ascii="Times New Roman" w:hAnsi="Times New Roman" w:cs="Times New Roman"/>
          <w:sz w:val="28"/>
        </w:rPr>
        <w:t>произведения учебного материала</w:t>
      </w:r>
      <w:r w:rsidRPr="006C0365">
        <w:rPr>
          <w:rFonts w:ascii="Times New Roman" w:hAnsi="Times New Roman" w:cs="Times New Roman"/>
          <w:sz w:val="28"/>
        </w:rPr>
        <w:t>: монография / Л. В. Черемошкина, Т. Н. Осинина. — 2-е изд., перераб. и доп. — М.: Издательство Юрайт, 2019. — 235 с.</w:t>
      </w:r>
    </w:p>
    <w:p w:rsidR="004B132C" w:rsidRPr="00D23518" w:rsidRDefault="004B132C" w:rsidP="004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B132C" w:rsidRPr="00D2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A3B"/>
    <w:multiLevelType w:val="multilevel"/>
    <w:tmpl w:val="D92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3700"/>
    <w:multiLevelType w:val="hybridMultilevel"/>
    <w:tmpl w:val="D8A821E4"/>
    <w:lvl w:ilvl="0" w:tplc="7632CA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71825"/>
    <w:multiLevelType w:val="hybridMultilevel"/>
    <w:tmpl w:val="D4E0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01"/>
    <w:rsid w:val="00101B9A"/>
    <w:rsid w:val="004B132C"/>
    <w:rsid w:val="005E24BD"/>
    <w:rsid w:val="006C0365"/>
    <w:rsid w:val="009F2C86"/>
    <w:rsid w:val="00C90201"/>
    <w:rsid w:val="00D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Пользователь Windows</cp:lastModifiedBy>
  <cp:revision>2</cp:revision>
  <dcterms:created xsi:type="dcterms:W3CDTF">2021-04-20T15:50:00Z</dcterms:created>
  <dcterms:modified xsi:type="dcterms:W3CDTF">2021-04-20T15:50:00Z</dcterms:modified>
</cp:coreProperties>
</file>