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4847" w:rsidRDefault="00A94847">
      <w:r>
        <w:t xml:space="preserve">При подготовке специалистов данного профиля необходимо отталкиваться от федерального государственного образовательного стандарта дошкольного образования. От тех целей и задач, которые он определяет, как приоритетные в воспитании, обучении и развитии подрастающего поколения. В числе прочих в ФГОС ВО заложены следующие принципы, на которые необходимо опираться при его реализации: —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 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— индивидуализация дошкольного образования) [1]. Теперь разберем более подробно, что скрывается за данными определениями. Первый принцип гласит о том, что реализация программы теперь должна осуществляться в игре в форме творческой активности и деятельности. Считается, что занятия как форма себя исчерпали: на первое место выходит развитие познавательных способностей ребенка, а не заучивание (зазубривание) каких-либо знаний. По сравнению с советскими требованиями это значительный шаг вперед, можно говорить о формировании поколения новых людей. Т. Е. знания теперь не самоцель, а лишь инструмент для развития ребенка в определенной области. Пять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и их содержание позволяют сформировать полноценную личность ребенка. Более того, провести занятия с группой детей гораздо проще, нежели обеспечить их познавательное развитие в процессе игры сформировав у них параллельно и необходимые знания. Начнем с того, что дети по приказу играть не будут, т. Е. их надо увлечь соответствующей игрой, а если игра не «пошла», то ее надо сменить. Только деятельность сменить нельзя: в планах она на сегодняшний день прописана и результат надо выдать. Другой момент: не будет вся группа детей играть в одну игру, разные игры будут, а соответственно и разные результаты. Теперь вернемся ко второму принципу, где образовательная деятельность должна выстраиваться на основе индивидуальных особенностей каждого ребенка, а теперь это умножим на развитие познавательных способностей и получим в итоге на выходе личностно-ориентированный подход как средство реализации ФГОС ДО. Т. Е. педагог должен постоянно знать на каком этапе познавательного развития находится каждый ребенок. Для этого у него должны быть солидные знания по психологии, методики и тесты по выявлению </w:t>
      </w:r>
      <w:proofErr w:type="spellStart"/>
      <w:r>
        <w:t>сформированности</w:t>
      </w:r>
      <w:proofErr w:type="spellEnd"/>
      <w:r>
        <w:t xml:space="preserve"> уровней познавательного развития для каждого возраста соответственно. Чего нет, как и нет разрешения тестировать детей. Более того, личностно-ориентированный подход подразумевает что детей в группе будет не более десяти, иначе результатов невозможно достичь. Какова средняя наполняемость групп на сегодняшний день все и так прекрасно знают. К сожалению, приходится констатировать, что на сегодняшний день реализация ФГОС ДО априори невыполнимая задача, кроме, наверное, единичных образцово показательных центров развития ребенка. Это и подтверждает и опрос более 120 педагогов различных дошкольных образовательных организаций. Из них только три прочитали ФГОС ДО целиком. Семь человек пытаются реализовать какую-то одну из областей ФГОС ДО — потому что она им импонирует и им самим интересно. Остальные только осуществляют присмотр за детьми «чтобы те не </w:t>
      </w:r>
      <w:proofErr w:type="spellStart"/>
      <w:r>
        <w:t>порасшибались</w:t>
      </w:r>
      <w:proofErr w:type="spellEnd"/>
      <w:r>
        <w:t xml:space="preserve">». Занятия не проводятся и по факту произошел откат назад [2–17]. Что делать? Не отчаиваться: в области подготовки педагогов профиль «Дошкольное образование» с этого года не только в педагогическом направлении подготовки, но и в психолого-педагогическом — это позволит в перспективе вооружить педагогов необходимыми знаниями по психологии для реализации стандарта. Второе, остается надеяться, что в перспективе появится Программа, в которой будет сделано ежедневное планирование деятельности педагога, направленное на реализацию всех запланированных областей, где подробно будут расписаны все игры, оборудование, необходимое для развития ребенка в каждой из образовательных областей. Третье (фантастическое), что при реализации данной Программы педагогов освободят от ее переписывания в свой журнал планирования, а оставшееся время они смогут посвятить развитию детей. Литература: Федеральный государственный образовательный стандарт дошкольного образования. М., Перспектива. — 2014. </w:t>
      </w:r>
      <w:proofErr w:type="spellStart"/>
      <w:r>
        <w:t>Мушкина</w:t>
      </w:r>
      <w:proofErr w:type="spellEnd"/>
      <w:r>
        <w:t xml:space="preserve"> И. А. Профессиональные компетенции социального педагога как основа его эффективной работы с семьей // Педагогическое образование и наука. 2010. № 6. С. 28–32. </w:t>
      </w:r>
      <w:proofErr w:type="spellStart"/>
      <w:r>
        <w:t>Moisya</w:t>
      </w:r>
      <w:proofErr w:type="spellEnd"/>
      <w:r>
        <w:t xml:space="preserve"> M. K.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collegiate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instructors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//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2014. № 1 (7). С. 11–17. </w:t>
      </w:r>
      <w:proofErr w:type="spellStart"/>
      <w:r>
        <w:t>Tyunnikov</w:t>
      </w:r>
      <w:proofErr w:type="spellEnd"/>
      <w:r>
        <w:t xml:space="preserve"> </w:t>
      </w:r>
      <w:proofErr w:type="spellStart"/>
      <w:r>
        <w:t>Yu.S</w:t>
      </w:r>
      <w:proofErr w:type="spellEnd"/>
      <w:r>
        <w:t xml:space="preserve">., </w:t>
      </w:r>
      <w:proofErr w:type="spellStart"/>
      <w:r>
        <w:t>Krylova</w:t>
      </w:r>
      <w:proofErr w:type="spellEnd"/>
      <w:r>
        <w:t xml:space="preserve"> V. V. </w:t>
      </w:r>
      <w:proofErr w:type="spellStart"/>
      <w:r>
        <w:t>Recreational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crucial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 //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2013. Т. 3. № -1. С. 54–64. </w:t>
      </w:r>
      <w:proofErr w:type="spellStart"/>
      <w:r>
        <w:t>Tyunnikov</w:t>
      </w:r>
      <w:proofErr w:type="spellEnd"/>
      <w:r>
        <w:t xml:space="preserve"> </w:t>
      </w:r>
      <w:proofErr w:type="spellStart"/>
      <w:r>
        <w:t>Yu.S</w:t>
      </w:r>
      <w:proofErr w:type="spellEnd"/>
      <w:r>
        <w:t xml:space="preserve">. </w:t>
      </w:r>
      <w:proofErr w:type="spellStart"/>
      <w:r>
        <w:t>Integral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’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//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2013. Т. 5. № -3. С. 183–200. </w:t>
      </w:r>
      <w:proofErr w:type="spellStart"/>
      <w:r>
        <w:t>Kazakov</w:t>
      </w:r>
      <w:proofErr w:type="spellEnd"/>
      <w:r>
        <w:t xml:space="preserve"> I. S. </w:t>
      </w:r>
      <w:proofErr w:type="spellStart"/>
      <w:r>
        <w:t>Federal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informativ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</w:t>
      </w:r>
      <w:proofErr w:type="spellStart"/>
      <w:r>
        <w:t>invariants</w:t>
      </w:r>
      <w:proofErr w:type="spellEnd"/>
      <w:r>
        <w:t xml:space="preserve"> //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. </w:t>
      </w:r>
      <w:proofErr w:type="spellStart"/>
      <w:r>
        <w:t>Series</w:t>
      </w:r>
      <w:proofErr w:type="spellEnd"/>
      <w:r>
        <w:t xml:space="preserve"> A. 2012. № 5–2 (21). С. 659–661. Казаков И. С. «</w:t>
      </w:r>
      <w:proofErr w:type="spellStart"/>
      <w:r>
        <w:t>Самопроектирование</w:t>
      </w:r>
      <w:proofErr w:type="spellEnd"/>
      <w:r>
        <w:t xml:space="preserve">» — анализ понятия // </w:t>
      </w:r>
      <w:proofErr w:type="spellStart"/>
      <w:r>
        <w:t>SochiJournalofEconomy</w:t>
      </w:r>
      <w:proofErr w:type="spellEnd"/>
      <w:r>
        <w:t xml:space="preserve">. 2011. № 2. С. 130–133. Казаков И. С. Научно-методическое обеспечение персонифицированного обучения в педагогическом вузе // </w:t>
      </w:r>
      <w:proofErr w:type="spellStart"/>
      <w:r>
        <w:t>SochiJournalofEconomy</w:t>
      </w:r>
      <w:proofErr w:type="spellEnd"/>
      <w:r>
        <w:t xml:space="preserve">. 2011. № 1. С. 66–69. Казаков И. С. Персонификация процесса обучения в вузе // </w:t>
      </w:r>
      <w:proofErr w:type="spellStart"/>
      <w:r>
        <w:t>SochiJournalofEconomy</w:t>
      </w:r>
      <w:proofErr w:type="spellEnd"/>
      <w:r>
        <w:t xml:space="preserve">. 2010. № 2. С. 16–21. Казаков И. С. Персонифицированные инвариантные составляющие процесса обучения в вузе //Высшее образование сегодня. 2011. № 8. С. 49–53. Казаков И. С. Персонификация обучения в непрерывном профессиональном образовании // Среднее профессиональное образование. 2011. № 11. С. 37–39. Казаков И. С. Проектирование персонифицированной модели обучения в вузе // Ярославский педагогический вестник. 2011. Т. 2. № 3. С. 128–133. Казаков И. С. Персонифицированные инвариантные составляющие информационно-образовательной среды вуза // В мире научных открытий. 2011. № 9.3. С. 687–699. Казаков И. С. Информационная культура будущего педагога // Высшее образование сегодня. 2006. № 10. С. 47. Казаков И. С. Основные виды деятельности будущего педагога в </w:t>
      </w:r>
      <w:proofErr w:type="spellStart"/>
      <w:r>
        <w:t>информосфере</w:t>
      </w:r>
      <w:proofErr w:type="spellEnd"/>
      <w:r>
        <w:t xml:space="preserve"> // </w:t>
      </w:r>
      <w:proofErr w:type="spellStart"/>
      <w:r>
        <w:t>SochiJournalofEconomy</w:t>
      </w:r>
      <w:proofErr w:type="spellEnd"/>
      <w:r>
        <w:t xml:space="preserve">. 2014. № 1 (29). С. 230–232. Казаков И. С. </w:t>
      </w:r>
      <w:proofErr w:type="spellStart"/>
      <w:r>
        <w:t>Профессиографическая</w:t>
      </w:r>
      <w:proofErr w:type="spellEnd"/>
      <w:r>
        <w:t xml:space="preserve"> структура информационной компетентности будущего педагога // </w:t>
      </w:r>
      <w:proofErr w:type="spellStart"/>
      <w:r>
        <w:t>EuropeanSocialScienceJournal</w:t>
      </w:r>
      <w:proofErr w:type="spellEnd"/>
      <w:r>
        <w:t xml:space="preserve">. 2014. № 5–1 (44). С. 160–163. </w:t>
      </w:r>
      <w:proofErr w:type="spellStart"/>
      <w:r>
        <w:t>Тюнников</w:t>
      </w:r>
      <w:proofErr w:type="spellEnd"/>
      <w:r>
        <w:t xml:space="preserve"> Ю., </w:t>
      </w:r>
      <w:proofErr w:type="spellStart"/>
      <w:r>
        <w:t>Мазниченко</w:t>
      </w:r>
      <w:proofErr w:type="spellEnd"/>
      <w:r>
        <w:t xml:space="preserve"> М. «Педагогика»: диалектический курс // Высшее образование в России. 2004. № 9. С. 108–115. Основные термины (генерируются автоматически): познавательное развитие, ребенок, группа детей, дошкольное образование, знание, личностно-ориентированный подход, образовательная деятельность, развитие ребенка, реализация программы, творческая активность. Ключевые слова ФГОС ДО, профессиональная подготовка педагогов Похожие статьи Развитие дошкольника в </w:t>
      </w:r>
      <w:proofErr w:type="spellStart"/>
      <w:r>
        <w:t>познавательско</w:t>
      </w:r>
      <w:proofErr w:type="spellEnd"/>
      <w:r>
        <w:t xml:space="preserve">-исследовательской… – развитие познавательной инициативы ребенка (любознательности) Развитие познавательной активности в образовательном процессе ДОУ в свете требований ФГОС ДО. Личностное развитие ребенка в условиях реализации ФГОС. Личностно-ориентированный подход в воспитании… педагогический процесс, дошкольный возраст, ребенок, дошкольное образование, становление личности, ориентированное обучение, личность ребенка, личностно-ориентированное обучение… Создание ситуации выбора у детей дошкольного возраста… Требования </w:t>
      </w:r>
      <w:proofErr w:type="spellStart"/>
      <w:r>
        <w:t>кусловиям</w:t>
      </w:r>
      <w:proofErr w:type="spellEnd"/>
      <w:r>
        <w:t xml:space="preserve"> реализации основной образовательной программы дошкольного образования. Возможность выбора детьми материалов, видов активности, участников совместной деятельности и общения. 3.2.5.2. Интеграция образовательных областей в образовательной… образовательная деятельность, ребенок, дошкольное образование, область, активизация словаря, развитие детей, принцип интеграции, образовательный процесс, интегрированный подход, тематическая неделя. Проблемная ситуация как условие развития познавательной… Развитию мыслительной деятельности у ребенка способствуют проблемные ситуации. То есть педагоги должны творчески подходить к процессу развития ребенка на занятиях и во всех Личностный подход включает формирование у ребенка положительной Я — концепции. Роль воспитателя в познавательной деятельности детей… Роль воспитателя в развитии познавательной деятельности детей дошкольного возраста. Ключевые слова: метод проектов, познавательная деятельность детей, исследовательская деятельность, продуктивная деятельность, роль воспитателя, форма организации… Теоретические подходы к изучению вопросов развития… Старший дошкольный возраст считается </w:t>
      </w:r>
      <w:proofErr w:type="spellStart"/>
      <w:r>
        <w:t>сензитивным</w:t>
      </w:r>
      <w:proofErr w:type="spellEnd"/>
      <w:r>
        <w:t xml:space="preserve"> периодом для развития познавательной активности личности. Ребенок — существо социальное, условием и источником развития для него выступает среда. Личностно ориентированный подход к организации… «Личностно ориентированный подход к организации образовательного процесса — фундамент и основа педагогической системы, которая осознанно и целенаправленно создает условия для (Создание ситуаций успеха в познавательной деятельности ребенка). Опытно-исследовательская деятельность в познавательном… Социально-личностное развитие каждого ребёнка (развитие наблюдательности, любознательности и познавательной мотивации, самостоятельности, элементарного самоконтроля своей деятельности). </w:t>
      </w:r>
    </w:p>
    <w:sectPr w:rsidR="00A9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47"/>
    <w:rsid w:val="00A9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09D328"/>
  <w15:chartTrackingRefBased/>
  <w15:docId w15:val="{87FC8907-491A-B846-B4C1-6615F5C3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84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4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1444</Words>
  <Characters>8234</Characters>
  <Application>Microsoft Office Word</Application>
  <DocSecurity>0</DocSecurity>
  <Lines>68</Lines>
  <Paragraphs>19</Paragraphs>
  <ScaleCrop>false</ScaleCrop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Савиных</dc:creator>
  <cp:keywords/>
  <dc:description/>
  <cp:lastModifiedBy>Елена Савиных</cp:lastModifiedBy>
  <cp:revision>2</cp:revision>
  <dcterms:created xsi:type="dcterms:W3CDTF">2022-03-22T18:28:00Z</dcterms:created>
  <dcterms:modified xsi:type="dcterms:W3CDTF">2022-03-22T18:28:00Z</dcterms:modified>
</cp:coreProperties>
</file>