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ED" w:rsidRPr="0089257C" w:rsidRDefault="00D715ED" w:rsidP="00D715ED">
      <w:pPr>
        <w:pStyle w:val="a7"/>
        <w:jc w:val="center"/>
        <w:rPr>
          <w:rFonts w:ascii="Times New Roman" w:hAnsi="Times New Roman" w:cs="Times New Roman"/>
          <w:b/>
          <w:sz w:val="24"/>
          <w:szCs w:val="24"/>
        </w:rPr>
      </w:pPr>
      <w:r w:rsidRPr="0089257C">
        <w:rPr>
          <w:rFonts w:ascii="Times New Roman" w:hAnsi="Times New Roman" w:cs="Times New Roman"/>
          <w:b/>
          <w:sz w:val="24"/>
          <w:szCs w:val="24"/>
        </w:rPr>
        <w:t>Муниципальное бюджетное учреждение</w:t>
      </w:r>
    </w:p>
    <w:p w:rsidR="00D715ED" w:rsidRPr="0089257C" w:rsidRDefault="00D715ED" w:rsidP="00D715ED">
      <w:pPr>
        <w:pStyle w:val="a7"/>
        <w:jc w:val="center"/>
        <w:rPr>
          <w:rFonts w:ascii="Times New Roman" w:hAnsi="Times New Roman" w:cs="Times New Roman"/>
          <w:b/>
          <w:sz w:val="24"/>
          <w:szCs w:val="24"/>
        </w:rPr>
      </w:pPr>
      <w:r w:rsidRPr="0089257C">
        <w:rPr>
          <w:rFonts w:ascii="Times New Roman" w:hAnsi="Times New Roman" w:cs="Times New Roman"/>
          <w:b/>
          <w:sz w:val="24"/>
          <w:szCs w:val="24"/>
        </w:rPr>
        <w:t>дополнительного образования «Боградская ДШИ»</w:t>
      </w:r>
    </w:p>
    <w:p w:rsidR="00D715ED" w:rsidRPr="0089257C" w:rsidRDefault="00D715ED" w:rsidP="00D715ED">
      <w:pPr>
        <w:pStyle w:val="a7"/>
        <w:jc w:val="center"/>
        <w:rPr>
          <w:rFonts w:ascii="Times New Roman" w:hAnsi="Times New Roman" w:cs="Times New Roman"/>
          <w:b/>
          <w:sz w:val="24"/>
          <w:szCs w:val="24"/>
        </w:rPr>
      </w:pPr>
    </w:p>
    <w:p w:rsidR="00D715ED" w:rsidRPr="0089257C" w:rsidRDefault="00D715ED" w:rsidP="00D715ED">
      <w:pPr>
        <w:pStyle w:val="a7"/>
        <w:jc w:val="center"/>
        <w:rPr>
          <w:rFonts w:ascii="Times New Roman" w:hAnsi="Times New Roman" w:cs="Times New Roman"/>
          <w:b/>
          <w:sz w:val="24"/>
          <w:szCs w:val="24"/>
        </w:rPr>
      </w:pPr>
      <w:r w:rsidRPr="0089257C">
        <w:rPr>
          <w:rFonts w:ascii="Times New Roman" w:hAnsi="Times New Roman" w:cs="Times New Roman"/>
          <w:b/>
          <w:sz w:val="24"/>
          <w:szCs w:val="24"/>
        </w:rPr>
        <w:t>655340, Республика Хакасия, с. Боград, ул. 50 лет Октября, д.19.</w:t>
      </w:r>
    </w:p>
    <w:p w:rsidR="00D715ED" w:rsidRPr="0089257C" w:rsidRDefault="00D715ED" w:rsidP="00D715ED">
      <w:pPr>
        <w:pStyle w:val="a7"/>
        <w:jc w:val="center"/>
        <w:rPr>
          <w:rFonts w:ascii="Times New Roman" w:hAnsi="Times New Roman" w:cs="Times New Roman"/>
          <w:b/>
          <w:sz w:val="24"/>
          <w:szCs w:val="24"/>
          <w:lang w:val="en-US"/>
        </w:rPr>
      </w:pPr>
      <w:r w:rsidRPr="0089257C">
        <w:rPr>
          <w:rFonts w:ascii="Times New Roman" w:hAnsi="Times New Roman" w:cs="Times New Roman"/>
          <w:b/>
          <w:sz w:val="24"/>
          <w:szCs w:val="24"/>
        </w:rPr>
        <w:t>Тел</w:t>
      </w:r>
      <w:r w:rsidRPr="0089257C">
        <w:rPr>
          <w:rFonts w:ascii="Times New Roman" w:hAnsi="Times New Roman" w:cs="Times New Roman"/>
          <w:b/>
          <w:sz w:val="24"/>
          <w:szCs w:val="24"/>
          <w:lang w:val="en-US"/>
        </w:rPr>
        <w:t xml:space="preserve">. 8(39034) 9-12-38    e-mail: </w:t>
      </w:r>
      <w:hyperlink r:id="rId7" w:history="1">
        <w:r w:rsidRPr="0089257C">
          <w:rPr>
            <w:rStyle w:val="a8"/>
            <w:rFonts w:ascii="Times New Roman" w:hAnsi="Times New Roman" w:cs="Times New Roman"/>
            <w:b/>
            <w:sz w:val="24"/>
            <w:szCs w:val="24"/>
            <w:lang w:val="en-US"/>
          </w:rPr>
          <w:t>dmh-bograd@rambler.ru</w:t>
        </w:r>
      </w:hyperlink>
    </w:p>
    <w:p w:rsidR="00D715ED" w:rsidRPr="0089257C" w:rsidRDefault="00D715ED" w:rsidP="00D715ED">
      <w:pPr>
        <w:pStyle w:val="a7"/>
        <w:jc w:val="center"/>
        <w:rPr>
          <w:rFonts w:ascii="Times New Roman" w:hAnsi="Times New Roman" w:cs="Times New Roman"/>
          <w:b/>
          <w:sz w:val="24"/>
          <w:szCs w:val="24"/>
        </w:rPr>
      </w:pPr>
      <w:r w:rsidRPr="0089257C">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_________________</w:t>
      </w:r>
    </w:p>
    <w:p w:rsidR="00D715ED" w:rsidRDefault="00D715ED" w:rsidP="00D715ED">
      <w:pPr>
        <w:pStyle w:val="a7"/>
      </w:pPr>
    </w:p>
    <w:p w:rsidR="00D715ED" w:rsidRDefault="00D715ED" w:rsidP="00D715ED">
      <w:pPr>
        <w:pStyle w:val="a7"/>
      </w:pPr>
    </w:p>
    <w:p w:rsidR="00D715ED" w:rsidRDefault="00D715ED" w:rsidP="00D715ED">
      <w:pPr>
        <w:pStyle w:val="a7"/>
      </w:pPr>
    </w:p>
    <w:p w:rsidR="00D715ED" w:rsidRDefault="00D715ED" w:rsidP="00D715ED">
      <w:pPr>
        <w:pStyle w:val="a7"/>
      </w:pPr>
    </w:p>
    <w:p w:rsidR="00D715ED" w:rsidRDefault="00D715ED" w:rsidP="00D715ED">
      <w:pPr>
        <w:pStyle w:val="a7"/>
      </w:pPr>
    </w:p>
    <w:p w:rsidR="00D715ED" w:rsidRDefault="00D715ED" w:rsidP="00D715ED">
      <w:pPr>
        <w:pStyle w:val="a7"/>
      </w:pPr>
    </w:p>
    <w:p w:rsidR="00D715ED" w:rsidRDefault="00D715ED" w:rsidP="00D715ED">
      <w:pPr>
        <w:pStyle w:val="a7"/>
      </w:pPr>
    </w:p>
    <w:p w:rsidR="00D715ED" w:rsidRDefault="00D715ED" w:rsidP="00D715ED">
      <w:pPr>
        <w:pStyle w:val="a7"/>
      </w:pPr>
    </w:p>
    <w:p w:rsidR="00D715ED" w:rsidRPr="0089257C" w:rsidRDefault="00D715ED" w:rsidP="00D715ED">
      <w:pPr>
        <w:pStyle w:val="a7"/>
        <w:jc w:val="center"/>
        <w:rPr>
          <w:rFonts w:ascii="Times New Roman" w:hAnsi="Times New Roman" w:cs="Times New Roman"/>
          <w:b/>
          <w:sz w:val="44"/>
          <w:szCs w:val="44"/>
        </w:rPr>
      </w:pPr>
      <w:r w:rsidRPr="0089257C">
        <w:rPr>
          <w:rFonts w:ascii="Times New Roman" w:hAnsi="Times New Roman" w:cs="Times New Roman"/>
          <w:b/>
          <w:sz w:val="44"/>
          <w:szCs w:val="44"/>
        </w:rPr>
        <w:t>Методическая работа</w:t>
      </w:r>
    </w:p>
    <w:p w:rsidR="00D715ED" w:rsidRPr="0089257C" w:rsidRDefault="00D715ED" w:rsidP="00D715ED">
      <w:pPr>
        <w:pStyle w:val="a7"/>
        <w:jc w:val="center"/>
        <w:rPr>
          <w:rFonts w:ascii="Times New Roman" w:hAnsi="Times New Roman" w:cs="Times New Roman"/>
          <w:i/>
          <w:sz w:val="44"/>
          <w:szCs w:val="44"/>
        </w:rPr>
      </w:pPr>
    </w:p>
    <w:p w:rsidR="00D715ED" w:rsidRPr="0089257C" w:rsidRDefault="00D715ED" w:rsidP="00D715ED">
      <w:pPr>
        <w:pStyle w:val="a7"/>
        <w:jc w:val="center"/>
        <w:rPr>
          <w:rFonts w:ascii="Times New Roman" w:hAnsi="Times New Roman" w:cs="Times New Roman"/>
          <w:i/>
          <w:sz w:val="44"/>
          <w:szCs w:val="44"/>
        </w:rPr>
      </w:pPr>
    </w:p>
    <w:p w:rsidR="00D715ED" w:rsidRPr="0089257C" w:rsidRDefault="00D715ED" w:rsidP="00D715ED">
      <w:pPr>
        <w:pStyle w:val="a7"/>
        <w:jc w:val="center"/>
        <w:rPr>
          <w:rFonts w:ascii="Times New Roman" w:hAnsi="Times New Roman" w:cs="Times New Roman"/>
          <w:i/>
          <w:sz w:val="52"/>
          <w:szCs w:val="52"/>
        </w:rPr>
      </w:pPr>
    </w:p>
    <w:p w:rsidR="00D715ED" w:rsidRPr="00D715ED" w:rsidRDefault="00D715ED" w:rsidP="00D715ED">
      <w:pPr>
        <w:autoSpaceDE w:val="0"/>
        <w:autoSpaceDN w:val="0"/>
        <w:adjustRightInd w:val="0"/>
        <w:spacing w:after="0" w:line="240" w:lineRule="auto"/>
        <w:jc w:val="center"/>
        <w:rPr>
          <w:rFonts w:ascii="Times New Roman Полужирный" w:hAnsi="Times New Roman Полужирный" w:cs="Times New Roman Полужирный"/>
          <w:color w:val="000000"/>
          <w:sz w:val="34"/>
          <w:szCs w:val="28"/>
        </w:rPr>
      </w:pPr>
      <w:r w:rsidRPr="0089257C">
        <w:rPr>
          <w:rFonts w:ascii="Times New Roman" w:hAnsi="Times New Roman" w:cs="Times New Roman"/>
          <w:b/>
          <w:i/>
          <w:sz w:val="36"/>
          <w:szCs w:val="36"/>
        </w:rPr>
        <w:t>Тема:</w:t>
      </w:r>
      <w:r w:rsidRPr="0089257C">
        <w:rPr>
          <w:rFonts w:ascii="Times New Roman" w:hAnsi="Times New Roman" w:cs="Times New Roman"/>
          <w:sz w:val="36"/>
          <w:szCs w:val="36"/>
        </w:rPr>
        <w:t xml:space="preserve"> </w:t>
      </w:r>
      <w:r w:rsidRPr="00D715ED">
        <w:rPr>
          <w:rFonts w:ascii="Times New Roman Полужирный" w:hAnsi="Times New Roman Полужирный" w:cs="Times New Roman Полужирный"/>
          <w:color w:val="000000"/>
          <w:sz w:val="34"/>
          <w:szCs w:val="28"/>
        </w:rPr>
        <w:t>Использование современных информационно-компьютерных технологий на уроках как средство развития интереса к классической</w:t>
      </w:r>
    </w:p>
    <w:p w:rsidR="00D715ED" w:rsidRPr="00D715ED" w:rsidRDefault="00D715ED" w:rsidP="00D715ED">
      <w:pPr>
        <w:autoSpaceDE w:val="0"/>
        <w:autoSpaceDN w:val="0"/>
        <w:adjustRightInd w:val="0"/>
        <w:spacing w:after="0" w:line="240" w:lineRule="auto"/>
        <w:jc w:val="center"/>
        <w:rPr>
          <w:rFonts w:ascii="Times New Roman Полужирный" w:hAnsi="Times New Roman Полужирный" w:cs="Times New Roman Полужирный"/>
          <w:color w:val="000000"/>
          <w:sz w:val="34"/>
          <w:szCs w:val="28"/>
        </w:rPr>
      </w:pPr>
      <w:r w:rsidRPr="00D715ED">
        <w:rPr>
          <w:rFonts w:ascii="Times New Roman Полужирный" w:hAnsi="Times New Roman Полужирный" w:cs="Times New Roman Полужирный"/>
          <w:color w:val="000000"/>
          <w:sz w:val="34"/>
          <w:szCs w:val="28"/>
        </w:rPr>
        <w:t>музыке у подростков</w:t>
      </w:r>
    </w:p>
    <w:p w:rsidR="00D715ED" w:rsidRPr="0089257C" w:rsidRDefault="00D715ED" w:rsidP="00D715ED">
      <w:pPr>
        <w:shd w:val="clear" w:color="auto" w:fill="FFFFFF"/>
        <w:spacing w:after="0" w:line="360" w:lineRule="auto"/>
        <w:ind w:firstLine="150"/>
        <w:jc w:val="center"/>
        <w:rPr>
          <w:rFonts w:ascii="Times New Roman" w:hAnsi="Times New Roman" w:cs="Times New Roman"/>
          <w:b/>
          <w:sz w:val="36"/>
          <w:szCs w:val="36"/>
        </w:rPr>
      </w:pPr>
    </w:p>
    <w:p w:rsidR="00D715ED" w:rsidRPr="0089257C" w:rsidRDefault="00D715ED" w:rsidP="00D715ED">
      <w:pPr>
        <w:pStyle w:val="a7"/>
        <w:jc w:val="center"/>
        <w:rPr>
          <w:rFonts w:ascii="Times New Roman" w:hAnsi="Times New Roman" w:cs="Times New Roman"/>
          <w:sz w:val="36"/>
          <w:szCs w:val="36"/>
        </w:rPr>
      </w:pPr>
    </w:p>
    <w:p w:rsidR="00D715ED" w:rsidRDefault="00D715ED" w:rsidP="00D715ED">
      <w:pPr>
        <w:pStyle w:val="a7"/>
        <w:ind w:left="4111"/>
        <w:jc w:val="center"/>
        <w:rPr>
          <w:rFonts w:ascii="Times New Roman" w:hAnsi="Times New Roman" w:cs="Times New Roman"/>
          <w:sz w:val="36"/>
          <w:szCs w:val="36"/>
        </w:rPr>
      </w:pPr>
      <w:r w:rsidRPr="0089257C">
        <w:rPr>
          <w:rFonts w:ascii="Times New Roman" w:hAnsi="Times New Roman" w:cs="Times New Roman"/>
          <w:b/>
          <w:i/>
          <w:sz w:val="36"/>
          <w:szCs w:val="36"/>
        </w:rPr>
        <w:t>Составитель:</w:t>
      </w:r>
      <w:r w:rsidRPr="0089257C">
        <w:rPr>
          <w:rFonts w:ascii="Times New Roman" w:hAnsi="Times New Roman" w:cs="Times New Roman"/>
          <w:i/>
          <w:sz w:val="36"/>
          <w:szCs w:val="36"/>
        </w:rPr>
        <w:t xml:space="preserve"> </w:t>
      </w:r>
      <w:r w:rsidRPr="0089257C">
        <w:rPr>
          <w:rFonts w:ascii="Times New Roman" w:hAnsi="Times New Roman" w:cs="Times New Roman"/>
          <w:sz w:val="36"/>
          <w:szCs w:val="36"/>
        </w:rPr>
        <w:t>преподаватель</w:t>
      </w:r>
      <w:r>
        <w:rPr>
          <w:rFonts w:ascii="Times New Roman" w:hAnsi="Times New Roman" w:cs="Times New Roman"/>
          <w:sz w:val="36"/>
          <w:szCs w:val="36"/>
        </w:rPr>
        <w:t xml:space="preserve">     </w:t>
      </w:r>
    </w:p>
    <w:p w:rsidR="00D715ED" w:rsidRPr="0089257C" w:rsidRDefault="00D715ED" w:rsidP="00D715ED">
      <w:pPr>
        <w:pStyle w:val="a7"/>
        <w:rPr>
          <w:rFonts w:ascii="Times New Roman" w:hAnsi="Times New Roman" w:cs="Times New Roman"/>
          <w:sz w:val="36"/>
          <w:szCs w:val="36"/>
        </w:rPr>
      </w:pPr>
      <w:r>
        <w:rPr>
          <w:rFonts w:ascii="Times New Roman" w:hAnsi="Times New Roman" w:cs="Times New Roman"/>
          <w:i/>
          <w:sz w:val="36"/>
          <w:szCs w:val="36"/>
        </w:rPr>
        <w:t xml:space="preserve">                                                </w:t>
      </w:r>
      <w:r>
        <w:rPr>
          <w:rFonts w:ascii="Times New Roman" w:hAnsi="Times New Roman" w:cs="Times New Roman"/>
          <w:sz w:val="36"/>
          <w:szCs w:val="36"/>
        </w:rPr>
        <w:t>п</w:t>
      </w:r>
      <w:r w:rsidRPr="0089257C">
        <w:rPr>
          <w:rFonts w:ascii="Times New Roman" w:hAnsi="Times New Roman" w:cs="Times New Roman"/>
          <w:sz w:val="36"/>
          <w:szCs w:val="36"/>
        </w:rPr>
        <w:t>о классу</w:t>
      </w:r>
      <w:r>
        <w:rPr>
          <w:rFonts w:ascii="Times New Roman" w:hAnsi="Times New Roman" w:cs="Times New Roman"/>
          <w:i/>
          <w:sz w:val="36"/>
          <w:szCs w:val="36"/>
        </w:rPr>
        <w:t xml:space="preserve">  </w:t>
      </w:r>
      <w:r>
        <w:rPr>
          <w:rFonts w:ascii="Times New Roman" w:hAnsi="Times New Roman" w:cs="Times New Roman"/>
          <w:sz w:val="36"/>
          <w:szCs w:val="36"/>
        </w:rPr>
        <w:t>фортепиано</w:t>
      </w:r>
    </w:p>
    <w:p w:rsidR="00D715ED" w:rsidRPr="0089257C" w:rsidRDefault="00D715ED" w:rsidP="00D715ED">
      <w:pPr>
        <w:pStyle w:val="a7"/>
        <w:ind w:left="4111"/>
        <w:jc w:val="center"/>
        <w:rPr>
          <w:rFonts w:ascii="Times New Roman" w:hAnsi="Times New Roman" w:cs="Times New Roman"/>
          <w:sz w:val="36"/>
          <w:szCs w:val="36"/>
        </w:rPr>
      </w:pPr>
      <w:r>
        <w:rPr>
          <w:rFonts w:ascii="Times New Roman" w:hAnsi="Times New Roman" w:cs="Times New Roman"/>
          <w:sz w:val="36"/>
          <w:szCs w:val="36"/>
        </w:rPr>
        <w:t>Малярова Любовь Сергеевна</w:t>
      </w:r>
      <w:r w:rsidRPr="0089257C">
        <w:rPr>
          <w:rFonts w:ascii="Times New Roman" w:hAnsi="Times New Roman" w:cs="Times New Roman"/>
          <w:sz w:val="36"/>
          <w:szCs w:val="36"/>
        </w:rPr>
        <w:t>.</w:t>
      </w:r>
    </w:p>
    <w:p w:rsidR="00D715ED" w:rsidRPr="0089257C" w:rsidRDefault="00D715ED" w:rsidP="00D715ED">
      <w:pPr>
        <w:pStyle w:val="a7"/>
        <w:ind w:left="4111"/>
        <w:jc w:val="center"/>
        <w:rPr>
          <w:rFonts w:ascii="Times New Roman" w:hAnsi="Times New Roman" w:cs="Times New Roman"/>
          <w:sz w:val="40"/>
          <w:szCs w:val="40"/>
        </w:rPr>
      </w:pPr>
    </w:p>
    <w:p w:rsidR="00D715ED" w:rsidRPr="0089257C" w:rsidRDefault="00D715ED" w:rsidP="00D715ED">
      <w:pPr>
        <w:pStyle w:val="a7"/>
        <w:jc w:val="center"/>
        <w:rPr>
          <w:rFonts w:ascii="Times New Roman" w:hAnsi="Times New Roman" w:cs="Times New Roman"/>
          <w:sz w:val="40"/>
          <w:szCs w:val="40"/>
        </w:rPr>
      </w:pPr>
    </w:p>
    <w:p w:rsidR="00D715ED" w:rsidRPr="0089257C" w:rsidRDefault="00D715ED" w:rsidP="00D715ED">
      <w:pPr>
        <w:pStyle w:val="a7"/>
        <w:jc w:val="center"/>
        <w:rPr>
          <w:rFonts w:ascii="Times New Roman" w:hAnsi="Times New Roman" w:cs="Times New Roman"/>
          <w:sz w:val="40"/>
          <w:szCs w:val="40"/>
        </w:rPr>
      </w:pPr>
    </w:p>
    <w:p w:rsidR="00D715ED" w:rsidRPr="0089257C" w:rsidRDefault="00D715ED" w:rsidP="00D715ED">
      <w:pPr>
        <w:pStyle w:val="a7"/>
        <w:jc w:val="center"/>
        <w:rPr>
          <w:rFonts w:ascii="Times New Roman" w:hAnsi="Times New Roman" w:cs="Times New Roman"/>
          <w:sz w:val="40"/>
          <w:szCs w:val="40"/>
        </w:rPr>
      </w:pPr>
    </w:p>
    <w:p w:rsidR="00D715ED" w:rsidRPr="0089257C" w:rsidRDefault="00D715ED" w:rsidP="00D715ED">
      <w:pPr>
        <w:pStyle w:val="a7"/>
        <w:jc w:val="center"/>
        <w:rPr>
          <w:rFonts w:ascii="Times New Roman" w:hAnsi="Times New Roman" w:cs="Times New Roman"/>
          <w:sz w:val="40"/>
          <w:szCs w:val="40"/>
        </w:rPr>
      </w:pPr>
    </w:p>
    <w:p w:rsidR="00D715ED" w:rsidRPr="0089257C" w:rsidRDefault="00D715ED" w:rsidP="00D715ED">
      <w:pPr>
        <w:pStyle w:val="a7"/>
        <w:jc w:val="center"/>
        <w:rPr>
          <w:rFonts w:ascii="Times New Roman" w:hAnsi="Times New Roman" w:cs="Times New Roman"/>
          <w:sz w:val="40"/>
          <w:szCs w:val="40"/>
        </w:rPr>
      </w:pPr>
    </w:p>
    <w:p w:rsidR="00D715ED" w:rsidRPr="0089257C" w:rsidRDefault="00D715ED" w:rsidP="00D715ED">
      <w:pPr>
        <w:pStyle w:val="a7"/>
        <w:jc w:val="center"/>
        <w:rPr>
          <w:rFonts w:ascii="Times New Roman" w:hAnsi="Times New Roman" w:cs="Times New Roman"/>
          <w:sz w:val="40"/>
          <w:szCs w:val="40"/>
        </w:rPr>
      </w:pPr>
    </w:p>
    <w:p w:rsidR="00D715ED" w:rsidRPr="0089257C" w:rsidRDefault="00D715ED" w:rsidP="00D715ED">
      <w:pPr>
        <w:pStyle w:val="a7"/>
        <w:jc w:val="center"/>
        <w:rPr>
          <w:rFonts w:ascii="Times New Roman" w:hAnsi="Times New Roman" w:cs="Times New Roman"/>
          <w:sz w:val="40"/>
          <w:szCs w:val="40"/>
        </w:rPr>
      </w:pPr>
    </w:p>
    <w:p w:rsidR="00D715ED" w:rsidRPr="0089257C" w:rsidRDefault="00D715ED" w:rsidP="00D715ED">
      <w:pPr>
        <w:pStyle w:val="a7"/>
        <w:jc w:val="center"/>
        <w:rPr>
          <w:rFonts w:ascii="Times New Roman" w:hAnsi="Times New Roman" w:cs="Times New Roman"/>
          <w:sz w:val="40"/>
          <w:szCs w:val="40"/>
        </w:rPr>
      </w:pPr>
    </w:p>
    <w:p w:rsidR="00D715ED" w:rsidRPr="00A66912" w:rsidRDefault="00D715ED" w:rsidP="00A66912">
      <w:pPr>
        <w:pStyle w:val="a7"/>
        <w:jc w:val="center"/>
        <w:rPr>
          <w:rFonts w:ascii="Times New Roman" w:hAnsi="Times New Roman" w:cs="Times New Roman"/>
          <w:sz w:val="28"/>
          <w:szCs w:val="28"/>
        </w:rPr>
      </w:pPr>
      <w:r>
        <w:rPr>
          <w:rFonts w:ascii="Times New Roman" w:hAnsi="Times New Roman" w:cs="Times New Roman"/>
          <w:sz w:val="28"/>
          <w:szCs w:val="28"/>
        </w:rPr>
        <w:t xml:space="preserve">2022 </w:t>
      </w:r>
      <w:r w:rsidRPr="0089257C">
        <w:rPr>
          <w:rFonts w:ascii="Times New Roman" w:hAnsi="Times New Roman" w:cs="Times New Roman"/>
          <w:sz w:val="28"/>
          <w:szCs w:val="28"/>
        </w:rPr>
        <w:t>го</w:t>
      </w:r>
      <w:r w:rsidR="00A66912">
        <w:rPr>
          <w:rFonts w:ascii="Times New Roman" w:hAnsi="Times New Roman" w:cs="Times New Roman"/>
          <w:sz w:val="28"/>
          <w:szCs w:val="28"/>
        </w:rPr>
        <w:t>д</w:t>
      </w:r>
      <w:r>
        <w:rPr>
          <w:rFonts w:ascii="Times New Roman Полужирный" w:hAnsi="Times New Roman Полужирный" w:cs="Times New Roman Полужирный"/>
          <w:color w:val="000000"/>
          <w:sz w:val="28"/>
          <w:szCs w:val="28"/>
        </w:rPr>
        <w:br w:type="page"/>
      </w:r>
    </w:p>
    <w:p w:rsidR="00822F7E" w:rsidRPr="00F40A6B" w:rsidRDefault="00822F7E" w:rsidP="00822F7E">
      <w:pPr>
        <w:autoSpaceDE w:val="0"/>
        <w:autoSpaceDN w:val="0"/>
        <w:adjustRightInd w:val="0"/>
        <w:spacing w:after="0" w:line="240" w:lineRule="auto"/>
        <w:jc w:val="center"/>
        <w:rPr>
          <w:rFonts w:ascii="Times New Roman Полужирный" w:hAnsi="Times New Roman Полужирный" w:cs="Times New Roman Полужирный"/>
          <w:sz w:val="28"/>
          <w:szCs w:val="28"/>
        </w:rPr>
      </w:pP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В Федеральном государственном образовательном стандарте общего образования приведены требования по использованию информационно-коммуникационных технологий в образовательном процессе современной школы. Реформирование Российского образования опирается на требования ФГОС и включает множество направлений, одним из которых является использование информационно-компьютерных технологий в учебно-воспитательном процессе по предметам образовательной области</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«Искусство». В настоящее время информационно-компьютерные технологии рассматриваются как принципиально важное средство инновации в образовании, призванное изменить роль и функции участников образовательного процесса, научить детей учиться, тем самым повысить качество образования.</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Как показывает опыт работы образовательных учреждений последних лет, внедрение данных технологий в педагогический процесс реально создаёт предпосылки для нетрадиционного приобщения учащихся к изучению любого школьного предмета, в том числе предмета «Музыка», делает процесс приобщения учащихся к музыке более интересным и эффективным.</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Рассмотрим содержание составляющих понятия «информационно- компьютерные технологии». Термин «технология» пришел в педагогику и  образование из промышленности. Первоначальный смысл этого понятия таков: «Технология (отгреч. téchne – искусство, мастерство, умение) – совокупность, приемов и способов получения, обработки или переработки сырья, материалов или изделий, осуществляемых в различных отраслях промышленности; научная дисциплина, разрабатывающая и совершенствующая такие приемы, и способы»</w:t>
      </w:r>
      <w:r w:rsidR="00F40A6B">
        <w:rPr>
          <w:rFonts w:ascii="Times New Roman" w:hAnsi="Times New Roman" w:cs="Times New Roman"/>
          <w:sz w:val="24"/>
          <w:szCs w:val="24"/>
        </w:rPr>
        <w:t xml:space="preserve"> [1</w:t>
      </w:r>
      <w:r w:rsidRPr="00F40A6B">
        <w:rPr>
          <w:rFonts w:ascii="Times New Roman" w:hAnsi="Times New Roman" w:cs="Times New Roman"/>
          <w:sz w:val="24"/>
          <w:szCs w:val="24"/>
        </w:rPr>
        <w:t>].</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 xml:space="preserve">«Педагогическая технология – это строго научное проективное и точное воспроизведение гарантирующих успех педагогических действий», – такое определение дано в учебнике «Педагогика» под ред. Л.П. Крившенко. Учитывая особенности музыкально-образовательного процесса, в структуру педагогической технологии Л.Р. Сизова включает концептуальную (содержательную) часть: цели обучения, содержание учебного материала; процессуальную часть (организация учебного процесса, методы и формы деятельности обучаемых, деятельность учителя по управлению процессом усвоения материала, оценка результатов обучения, коррекция </w:t>
      </w:r>
      <w:r w:rsidR="00F40A6B">
        <w:rPr>
          <w:rFonts w:ascii="Times New Roman" w:hAnsi="Times New Roman" w:cs="Times New Roman"/>
          <w:sz w:val="24"/>
          <w:szCs w:val="24"/>
        </w:rPr>
        <w:t>учебного процесса)[7</w:t>
      </w:r>
      <w:r w:rsidRPr="00F40A6B">
        <w:rPr>
          <w:rFonts w:ascii="Times New Roman" w:hAnsi="Times New Roman" w:cs="Times New Roman"/>
          <w:sz w:val="24"/>
          <w:szCs w:val="24"/>
        </w:rPr>
        <w:t>].</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Современная жизнь во все её проявлениях немыслима без информационных технологий. Ученый-педагог А.В. Хуторской, описывая традиционные и современные технические средства обучения, к современным относит мультимедийные средства обучения, компьютеры, которые обеспечивают выход на веб-сайты, в локальные и глобальные компьютерные сети, о</w:t>
      </w:r>
      <w:r w:rsidR="00F40A6B">
        <w:rPr>
          <w:rFonts w:ascii="Times New Roman" w:hAnsi="Times New Roman" w:cs="Times New Roman"/>
          <w:sz w:val="24"/>
          <w:szCs w:val="24"/>
        </w:rPr>
        <w:t xml:space="preserve">бразовательные порталы и др. </w:t>
      </w:r>
      <w:r w:rsidR="001A16CF">
        <w:rPr>
          <w:rFonts w:ascii="Times New Roman" w:hAnsi="Times New Roman" w:cs="Times New Roman"/>
          <w:sz w:val="24"/>
          <w:szCs w:val="24"/>
          <w:lang w:val="en-US"/>
        </w:rPr>
        <w:t>[8</w:t>
      </w:r>
      <w:r w:rsidRPr="00F40A6B">
        <w:rPr>
          <w:rFonts w:ascii="Times New Roman" w:hAnsi="Times New Roman" w:cs="Times New Roman"/>
          <w:sz w:val="24"/>
          <w:szCs w:val="24"/>
        </w:rPr>
        <w:t>, с.434].</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«Применение ИКТ обосновывается рядом преимуществ, таких как:</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мультимедийная организация содержания (сочетание разных</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способов передачи информации с помощью видео, звука, фото, анимации и</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др.);</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достижение информационной емкости учебного процесса;</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визуализация музыкальной информации;</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«погружение» в музыкальное искусство обучаемых с разным уровнем</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музыкальных способностей;</w:t>
      </w:r>
    </w:p>
    <w:p w:rsidR="00822F7E" w:rsidRPr="00F40A6B" w:rsidRDefault="00822F7E" w:rsidP="00F40A6B">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xml:space="preserve">– повышение мотивации и интереса </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lastRenderedPageBreak/>
        <w:t>Используя ИК технологии в образовательном процессе, педагог должен учитывать, по мнению А.В. Хуторского, что на эффективность обучения влияет дозировка их использования (не должно продолжаться более 20 минут за занятие).Если используются редко, то каждое применение создает у учащихся повышенное эмоциональное возбуждение, мешающее восприятию и освоению учебного материала. Если ИКТ применяется несколько минут сразу в начале урока, то ученики быстрее включаются в работу. Использование ИКТ на 20-й или 30-й минутах поддерживает устойчивое внимание учащихся в течение ур</w:t>
      </w:r>
      <w:r w:rsidR="001A16CF">
        <w:rPr>
          <w:rFonts w:ascii="Times New Roman" w:hAnsi="Times New Roman" w:cs="Times New Roman"/>
          <w:sz w:val="24"/>
          <w:szCs w:val="24"/>
        </w:rPr>
        <w:t xml:space="preserve">ока, снижает их утомляемость </w:t>
      </w:r>
      <w:r w:rsidR="001A16CF" w:rsidRPr="001A16CF">
        <w:rPr>
          <w:rFonts w:ascii="Times New Roman" w:hAnsi="Times New Roman" w:cs="Times New Roman"/>
          <w:sz w:val="24"/>
          <w:szCs w:val="24"/>
        </w:rPr>
        <w:t>[8</w:t>
      </w:r>
      <w:r w:rsidR="001A16CF">
        <w:rPr>
          <w:rFonts w:ascii="Times New Roman" w:hAnsi="Times New Roman" w:cs="Times New Roman"/>
          <w:sz w:val="24"/>
          <w:szCs w:val="24"/>
        </w:rPr>
        <w:t>,с.</w:t>
      </w:r>
      <w:r w:rsidRPr="00F40A6B">
        <w:rPr>
          <w:rFonts w:ascii="Times New Roman" w:hAnsi="Times New Roman" w:cs="Times New Roman"/>
          <w:sz w:val="24"/>
          <w:szCs w:val="24"/>
        </w:rPr>
        <w:t xml:space="preserve">434]. О роли компьютера и новых компьютерных технологий в обучении школьников пишет Л.П. Крившенко: «Компьютеры, снабженные специальными обучающими программами, дают возможность решать почти все дидактические задачи. Они одновременно выдают определенную информацию, проверяют, усвоили ли ее учащиеся и в какой мере, формируют соответствующие теоретические знания и практические умения, открывают доступ к электронным библиотекам, к основным отечественным и международным базам данных и др.». При этом автор подчеркивает, что эффективность компьютерных технологий обусловливается качеством обучающих программ и качеством самого конкретного компьютера, его </w:t>
      </w:r>
      <w:r w:rsidR="001A16CF">
        <w:rPr>
          <w:rFonts w:ascii="Times New Roman" w:hAnsi="Times New Roman" w:cs="Times New Roman"/>
          <w:sz w:val="24"/>
          <w:szCs w:val="24"/>
        </w:rPr>
        <w:t>технических возможностей [</w:t>
      </w:r>
      <w:r w:rsidR="001A16CF" w:rsidRPr="001A16CF">
        <w:rPr>
          <w:rFonts w:ascii="Times New Roman" w:hAnsi="Times New Roman" w:cs="Times New Roman"/>
          <w:sz w:val="24"/>
          <w:szCs w:val="24"/>
        </w:rPr>
        <w:t>5</w:t>
      </w:r>
      <w:r w:rsidRPr="00F40A6B">
        <w:rPr>
          <w:rFonts w:ascii="Times New Roman" w:hAnsi="Times New Roman" w:cs="Times New Roman"/>
          <w:sz w:val="24"/>
          <w:szCs w:val="24"/>
        </w:rPr>
        <w:t>, с. 332].</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 xml:space="preserve">«Творческая деятельность, связанная с компьютерными технологиями, воздействует на творческий потенциал человека с утроенной силой, так как сочетает аналитическую, технологическую, прогностическую деятельность с деятельностью синтетической, эвристической, эмоционально- художественной», –подчеркивает Н. Лепская в статье «Мультимедиа и </w:t>
      </w:r>
      <w:r w:rsidR="001A16CF">
        <w:rPr>
          <w:rFonts w:ascii="Times New Roman" w:hAnsi="Times New Roman" w:cs="Times New Roman"/>
          <w:sz w:val="24"/>
          <w:szCs w:val="24"/>
        </w:rPr>
        <w:t>интернет» [</w:t>
      </w:r>
      <w:r w:rsidR="001A16CF" w:rsidRPr="001A16CF">
        <w:rPr>
          <w:rFonts w:ascii="Times New Roman" w:hAnsi="Times New Roman" w:cs="Times New Roman"/>
          <w:sz w:val="24"/>
          <w:szCs w:val="24"/>
        </w:rPr>
        <w:t>3</w:t>
      </w:r>
      <w:r w:rsidRPr="00F40A6B">
        <w:rPr>
          <w:rFonts w:ascii="Times New Roman" w:hAnsi="Times New Roman" w:cs="Times New Roman"/>
          <w:sz w:val="24"/>
          <w:szCs w:val="24"/>
        </w:rPr>
        <w:t>, с.42].</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Информационные компьютерные технологии в настоящее время широко используются на уроках музыки и во внеурочной музыкально- образовательной деятельности. По мнению Б.И. Шеломова, эффективность применения ИК технологий</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xml:space="preserve">зависит от объема используемых ресурсов: аудиозаписей, фрагментов фильмов,электронных образовательных ресурсов, познавательных компьютерных программ, мультимедийных презентаций, электромузыкальных инструментов (синтезатора), интерактивной доски, проектора, компьютера и др. Важно грамотное владение учителем всеми </w:t>
      </w:r>
      <w:r w:rsidR="001A16CF">
        <w:rPr>
          <w:rFonts w:ascii="Times New Roman" w:hAnsi="Times New Roman" w:cs="Times New Roman"/>
          <w:sz w:val="24"/>
          <w:szCs w:val="24"/>
        </w:rPr>
        <w:t>этими ресурсами [</w:t>
      </w:r>
      <w:r w:rsidR="001A16CF">
        <w:rPr>
          <w:rFonts w:ascii="Times New Roman" w:hAnsi="Times New Roman" w:cs="Times New Roman"/>
          <w:sz w:val="24"/>
          <w:szCs w:val="24"/>
          <w:lang w:val="en-US"/>
        </w:rPr>
        <w:t>9</w:t>
      </w:r>
      <w:r w:rsidRPr="00F40A6B">
        <w:rPr>
          <w:rFonts w:ascii="Times New Roman" w:hAnsi="Times New Roman" w:cs="Times New Roman"/>
          <w:sz w:val="24"/>
          <w:szCs w:val="24"/>
        </w:rPr>
        <w:t>, с. 34].</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Уже в начальной школе дети увлекаются компьютерами, а к седьмому классу они уже достаточно хорошо владеют многими информационно- компьютерными технологиями. Г.Н. Котельникова, Е.В. Одинцов подчеркивают преимущества применения информационно-компьютерных технологий на уроках музыки:</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1) компьютер расширяет возможности предоставления и получения</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учебной музыкальной информации;</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2) благодаря звуковым файлам, графике, видеофайлам создается</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ощущение реальности исполнения классических произведений,</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фрагментов концертов, отдельных частей опер, балетов и др.);</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3) повышается мотивация учащихся к приобретению новых знаний о</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музыке и музыкантах, раскрываются их творческие способности;</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4) открывается возможность прослушивания качественно записанных</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произведений в трактовке разных исполнителей, что расширяет</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музыкально-слуховой опыт школьников, их музыкальный и общий</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кругозор.</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lastRenderedPageBreak/>
        <w:t>Программы для работы с музыкой на компьютере условно они делят на</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следующие группы:</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музыкальные проигрыватели;</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музыкальные обучающие игры;</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программы для пения караоке;</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му</w:t>
      </w:r>
      <w:r w:rsidR="00D449AF">
        <w:rPr>
          <w:rFonts w:ascii="Times New Roman" w:hAnsi="Times New Roman" w:cs="Times New Roman"/>
          <w:sz w:val="24"/>
          <w:szCs w:val="24"/>
        </w:rPr>
        <w:t>зыкальные энциклопедии и др. [2</w:t>
      </w:r>
      <w:r w:rsidRPr="00F40A6B">
        <w:rPr>
          <w:rFonts w:ascii="Times New Roman" w:hAnsi="Times New Roman" w:cs="Times New Roman"/>
          <w:sz w:val="24"/>
          <w:szCs w:val="24"/>
        </w:rPr>
        <w:t>, с. 1-4]</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Т.М. Роман дает краткое описание некоторых информационно-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компьютерных программ, особо выделяя стандартную программуWindows</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Media Player, которая активно применяется на уроке для организации</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слушания музыки. Использование этой программы удобно тем, что в ней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можно хранить большой объем файлов мультимедиа и мгновенно, без</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лишних затрат времени, находить нужный файл. Он пишет: «Если вы хотите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привлечь внимание детей, направить их мышление в абстрактную, образную</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сторону, то можно сделать восприятие музыки ярче. Для этого нужно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открыть зрительный образ в Windows Media Player или в Win Amp.</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Вниманию детей откроются всевозможные линии, графики, которые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постоянно меняются, движутся вместе с музыкой, рисуя причудливые</w:t>
      </w:r>
      <w:r w:rsidR="00420DEE" w:rsidRPr="00F40A6B">
        <w:rPr>
          <w:rFonts w:ascii="Times New Roman" w:hAnsi="Times New Roman" w:cs="Times New Roman"/>
          <w:sz w:val="24"/>
          <w:szCs w:val="24"/>
        </w:rPr>
        <w:t xml:space="preserve"> </w:t>
      </w:r>
      <w:r w:rsidR="00D449AF">
        <w:rPr>
          <w:rFonts w:ascii="Times New Roman" w:hAnsi="Times New Roman" w:cs="Times New Roman"/>
          <w:sz w:val="24"/>
          <w:szCs w:val="24"/>
        </w:rPr>
        <w:t>образы» [</w:t>
      </w:r>
      <w:r w:rsidR="00D449AF" w:rsidRPr="00D449AF">
        <w:rPr>
          <w:rFonts w:ascii="Times New Roman" w:hAnsi="Times New Roman" w:cs="Times New Roman"/>
          <w:sz w:val="24"/>
          <w:szCs w:val="24"/>
        </w:rPr>
        <w:t>6</w:t>
      </w:r>
      <w:r w:rsidRPr="00F40A6B">
        <w:rPr>
          <w:rFonts w:ascii="Times New Roman" w:hAnsi="Times New Roman" w:cs="Times New Roman"/>
          <w:sz w:val="24"/>
          <w:szCs w:val="24"/>
        </w:rPr>
        <w:t>].</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Программа Power Point(для создания презентаций) дает возможность</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использовать на уроке портреты композиторов, рисунки, репродукции картин</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художников, видеофрагменты, диаграммы. Зрительное восприятие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изучаемых объектов позволяет быстрее и глубже воспринимать излагаемый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материал. Презентации можно эффективно использовать на любом этапе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урока.</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Создание учителем музыки учебных презентаций позволяет повысить</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концентрацию внимания учащихся, создает положительный эмоциональный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фон, позволяет разрабатывать опорные схемы для лучшего усвоения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материала. Основой презентаций является анимация, которая является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дополнительным средством привлечения внимания школьников к</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определенному объекту, дает возможность проверить правильность ответов</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учащихся, проиллюстрировать последова</w:t>
      </w:r>
      <w:r w:rsidR="00D449AF">
        <w:rPr>
          <w:rFonts w:ascii="Times New Roman" w:hAnsi="Times New Roman" w:cs="Times New Roman"/>
          <w:sz w:val="24"/>
          <w:szCs w:val="24"/>
        </w:rPr>
        <w:t>тельность рассуждений и т.д. [</w:t>
      </w:r>
      <w:r w:rsidR="00D449AF" w:rsidRPr="0091394C">
        <w:rPr>
          <w:rFonts w:ascii="Times New Roman" w:hAnsi="Times New Roman" w:cs="Times New Roman"/>
          <w:sz w:val="24"/>
          <w:szCs w:val="24"/>
        </w:rPr>
        <w:t>6</w:t>
      </w:r>
      <w:r w:rsidRPr="00F40A6B">
        <w:rPr>
          <w:rFonts w:ascii="Times New Roman" w:hAnsi="Times New Roman" w:cs="Times New Roman"/>
          <w:sz w:val="24"/>
          <w:szCs w:val="24"/>
        </w:rPr>
        <w:t>].</w:t>
      </w:r>
    </w:p>
    <w:p w:rsidR="00420DE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Музыкальные обучающие игры – один из любимых видов учебной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деятельности школьников. Учебные игровые программы и игровые моменты</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вносят значительное разнообразие в урок и пробуждают у учащихся интерес</w:t>
      </w:r>
      <w:r w:rsidR="00420DEE" w:rsidRPr="00F40A6B">
        <w:rPr>
          <w:rFonts w:ascii="Times New Roman" w:hAnsi="Times New Roman" w:cs="Times New Roman"/>
          <w:sz w:val="24"/>
          <w:szCs w:val="24"/>
        </w:rPr>
        <w:t xml:space="preserve"> </w:t>
      </w:r>
      <w:r w:rsidR="0091394C">
        <w:rPr>
          <w:rFonts w:ascii="Times New Roman" w:hAnsi="Times New Roman" w:cs="Times New Roman"/>
          <w:sz w:val="24"/>
          <w:szCs w:val="24"/>
        </w:rPr>
        <w:t>к музыке [2</w:t>
      </w:r>
      <w:r w:rsidRPr="00F40A6B">
        <w:rPr>
          <w:rFonts w:ascii="Times New Roman" w:hAnsi="Times New Roman" w:cs="Times New Roman"/>
          <w:sz w:val="24"/>
          <w:szCs w:val="24"/>
        </w:rPr>
        <w:t>, с.1-4].</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В современных учебных пособиях содержатся рекомендации по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использованию компьютерных программ. Например, Л.В. Школяр</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предлагает: «Если в классе компьютеры подключены к сети Internet, то в</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режиме online к услугам учителя музыки –игротека «Музыка детям» со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следующими элементами:</w:t>
      </w:r>
    </w:p>
    <w:p w:rsidR="00822F7E" w:rsidRPr="00F40A6B" w:rsidRDefault="00420DE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xml:space="preserve"> </w:t>
      </w:r>
      <w:r w:rsidR="00822F7E" w:rsidRPr="00F40A6B">
        <w:rPr>
          <w:rFonts w:ascii="Times New Roman Курсив" w:hAnsi="Times New Roman Курсив" w:cs="Times New Roman Курсив"/>
          <w:i/>
          <w:iCs/>
          <w:sz w:val="24"/>
          <w:szCs w:val="24"/>
        </w:rPr>
        <w:t xml:space="preserve">Пианино </w:t>
      </w:r>
      <w:r w:rsidR="00822F7E" w:rsidRPr="00F40A6B">
        <w:rPr>
          <w:rFonts w:ascii="Times New Roman" w:hAnsi="Times New Roman" w:cs="Times New Roman"/>
          <w:sz w:val="24"/>
          <w:szCs w:val="24"/>
        </w:rPr>
        <w:t>– инструмент звучит почти как настоящий. Дети могут</w:t>
      </w:r>
      <w:r w:rsidRPr="00F40A6B">
        <w:rPr>
          <w:rFonts w:ascii="Times New Roman" w:hAnsi="Times New Roman" w:cs="Times New Roman"/>
          <w:sz w:val="24"/>
          <w:szCs w:val="24"/>
        </w:rPr>
        <w:t xml:space="preserve"> </w:t>
      </w:r>
      <w:r w:rsidR="00822F7E" w:rsidRPr="00F40A6B">
        <w:rPr>
          <w:rFonts w:ascii="Times New Roman" w:hAnsi="Times New Roman" w:cs="Times New Roman"/>
          <w:sz w:val="24"/>
          <w:szCs w:val="24"/>
        </w:rPr>
        <w:t>понажимать клавиши, а учитель – использовать его как камертон.</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Курсив" w:hAnsi="Times New Roman Курсив" w:cs="Times New Roman Курсив"/>
          <w:i/>
          <w:iCs/>
          <w:sz w:val="24"/>
          <w:szCs w:val="24"/>
        </w:rPr>
        <w:t xml:space="preserve">Композитор </w:t>
      </w:r>
      <w:r w:rsidRPr="00F40A6B">
        <w:rPr>
          <w:rFonts w:ascii="Times New Roman" w:hAnsi="Times New Roman" w:cs="Times New Roman"/>
          <w:sz w:val="24"/>
          <w:szCs w:val="24"/>
        </w:rPr>
        <w:t>– вместе с программой можно записывать ноты, а затем</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слушать, что получилось.</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Курсив" w:hAnsi="Times New Roman Курсив" w:cs="Times New Roman Курсив"/>
          <w:i/>
          <w:iCs/>
          <w:sz w:val="24"/>
          <w:szCs w:val="24"/>
        </w:rPr>
        <w:t xml:space="preserve">Шарманка </w:t>
      </w:r>
      <w:r w:rsidRPr="00F40A6B">
        <w:rPr>
          <w:rFonts w:ascii="Times New Roman" w:hAnsi="Times New Roman" w:cs="Times New Roman"/>
          <w:sz w:val="24"/>
          <w:szCs w:val="24"/>
        </w:rPr>
        <w:t>– «жми мышкой и слушай музыку».</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Для примера приводится песенка «Братец Яков», которую мальчики и</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xml:space="preserve">девочки споют соло или каноном» </w:t>
      </w:r>
      <w:r w:rsidR="00420DEE" w:rsidRPr="00F40A6B">
        <w:rPr>
          <w:rFonts w:ascii="Times New Roman" w:hAnsi="Times New Roman" w:cs="Times New Roman"/>
          <w:sz w:val="24"/>
          <w:szCs w:val="24"/>
        </w:rPr>
        <w:t>.</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Для хорового пения на уроках и во внеурочной деятельности можно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использовать такие программы, как Voca lJam или Kar Maker. Эти программы</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построены по принципу – проигрывается «минус», а на экране выводятся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слова песни. Это очень удобно, т.к. облегчает запоминание текста, в</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основном используется при исполнении окончательного варианта разученной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всем классом песни (вариант, как на концерте).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 xml:space="preserve">Огромную помощь </w:t>
      </w:r>
      <w:r w:rsidRPr="00F40A6B">
        <w:rPr>
          <w:rFonts w:ascii="Times New Roman" w:hAnsi="Times New Roman" w:cs="Times New Roman"/>
          <w:sz w:val="24"/>
          <w:szCs w:val="24"/>
        </w:rPr>
        <w:lastRenderedPageBreak/>
        <w:t>на уроках музыки оказывают музыкальные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энциклопедии и справочники, которые не только позволяют слушать музыку</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в качественной аудиозаписи, просматривать фрагменты произведений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видеозаписи, но и дают доступ к большому блоку информации, связанной с</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миром искусства: живопись, музыка, литература, народные промыслы, в</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которых собраны статьи о жизни и творчестве композиторов и музыкантов, 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музыкальных стилях и жанрах и многом другом.</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Например, энциклопедия «Кирилла и Мефодия». В ней представлены</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сведения практически обо всех современных группах и исполнителях,</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музыкальных альбомах, чем особенно интересуются современные подростки.</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В ней можно проследить историю развития той или иной группы,</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прослушать записи или просмотреть видеоклип</w:t>
      </w:r>
      <w:r w:rsidRPr="00F40A6B">
        <w:rPr>
          <w:rFonts w:ascii="Calibri" w:hAnsi="Calibri" w:cs="Calibri"/>
          <w:sz w:val="24"/>
          <w:szCs w:val="24"/>
        </w:rPr>
        <w:t xml:space="preserve">. </w:t>
      </w:r>
      <w:r w:rsidRPr="00F40A6B">
        <w:rPr>
          <w:rFonts w:ascii="Times New Roman" w:hAnsi="Times New Roman" w:cs="Times New Roman"/>
          <w:sz w:val="24"/>
          <w:szCs w:val="24"/>
        </w:rPr>
        <w:t>Есть еще небольшие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музыкальные энциклопедии: «Шедевры музыки», «Музыкальные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инструменты», «Классическая музыка», «Популярная музыка», которыми</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пользуется сам учитель музыки и отсылает своих учащихся для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самостоятельного прослушива</w:t>
      </w:r>
      <w:r w:rsidR="0091394C">
        <w:rPr>
          <w:rFonts w:ascii="Times New Roman" w:hAnsi="Times New Roman" w:cs="Times New Roman"/>
          <w:sz w:val="24"/>
          <w:szCs w:val="24"/>
        </w:rPr>
        <w:t>ния необходимых произведений [</w:t>
      </w:r>
      <w:r w:rsidR="0091394C" w:rsidRPr="0091394C">
        <w:rPr>
          <w:rFonts w:ascii="Times New Roman" w:hAnsi="Times New Roman" w:cs="Times New Roman"/>
          <w:sz w:val="24"/>
          <w:szCs w:val="24"/>
        </w:rPr>
        <w:t>4</w:t>
      </w:r>
      <w:r w:rsidRPr="00F40A6B">
        <w:rPr>
          <w:rFonts w:ascii="Times New Roman" w:hAnsi="Times New Roman" w:cs="Times New Roman"/>
          <w:sz w:val="24"/>
          <w:szCs w:val="24"/>
        </w:rPr>
        <w:t>].</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На уроках музыки стал популярным синтезатор – инструмент с</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безграничн</w:t>
      </w:r>
      <w:r w:rsidR="00420DEE" w:rsidRPr="00F40A6B">
        <w:rPr>
          <w:rFonts w:ascii="Times New Roman" w:hAnsi="Times New Roman" w:cs="Times New Roman"/>
          <w:sz w:val="24"/>
          <w:szCs w:val="24"/>
        </w:rPr>
        <w:t xml:space="preserve">ыми электронными возможностями. </w:t>
      </w:r>
      <w:r w:rsidRPr="00F40A6B">
        <w:rPr>
          <w:rFonts w:ascii="Times New Roman" w:hAnsi="Times New Roman" w:cs="Times New Roman"/>
          <w:sz w:val="24"/>
          <w:szCs w:val="24"/>
        </w:rPr>
        <w:t>На этом инструменте можно показать звучание различных</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инструментов (орган скрипка, гитара, оркестр, барабан и др.), исполнение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песни происходит под автоматический (записанный) аккомпанемент, что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позволяет сделать сопровождение к мелодии разнообразным.</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«Синтезатор – многофункциональный электронный музыкальный</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инструмент. Его возможности многочисленны. Работая с синтезатором,</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учитель может:</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прослушивать образцы музыкальных стилей, жанров;</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обрабатывать (аранжировать) музыкальные пьесы;</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подбирать на слух популярные мелодии, а затем присоединять к ним</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аккомпанемент;</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 создавать фонограммы.</w:t>
      </w:r>
    </w:p>
    <w:p w:rsidR="00822F7E" w:rsidRPr="00F40A6B" w:rsidRDefault="00822F7E" w:rsidP="00CB6718">
      <w:pPr>
        <w:autoSpaceDE w:val="0"/>
        <w:autoSpaceDN w:val="0"/>
        <w:adjustRightInd w:val="0"/>
        <w:spacing w:after="0"/>
        <w:jc w:val="both"/>
        <w:rPr>
          <w:rFonts w:ascii="Times New Roman" w:hAnsi="Times New Roman" w:cs="Times New Roman"/>
          <w:sz w:val="24"/>
          <w:szCs w:val="24"/>
        </w:rPr>
      </w:pPr>
      <w:r w:rsidRPr="00F40A6B">
        <w:rPr>
          <w:rFonts w:ascii="Times New Roman" w:hAnsi="Times New Roman" w:cs="Times New Roman"/>
          <w:sz w:val="24"/>
          <w:szCs w:val="24"/>
        </w:rPr>
        <w:t>Е.В. Евтух в своем исследовании показал яркий пример использования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различных технологий, в том числе веб-квеста (Web-Quest)на дистанционных</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олимпиадах по музыке и изобразительному искусству среди учащихся-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подростков в Санкт-Петербурге. Веб-квест (Web-Quest) в педагогике –</w:t>
      </w:r>
      <w:r w:rsidR="0091394C">
        <w:rPr>
          <w:rFonts w:ascii="Times New Roman" w:hAnsi="Times New Roman" w:cs="Times New Roman"/>
          <w:sz w:val="24"/>
          <w:szCs w:val="24"/>
          <w:lang w:val="en-US"/>
        </w:rPr>
        <w:t xml:space="preserve"> </w:t>
      </w:r>
      <w:r w:rsidRPr="00F40A6B">
        <w:rPr>
          <w:rFonts w:ascii="Times New Roman" w:hAnsi="Times New Roman" w:cs="Times New Roman"/>
          <w:sz w:val="24"/>
          <w:szCs w:val="24"/>
        </w:rPr>
        <w:t>это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проблемное задание с элементами ролевой игры, для выполнения которой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 xml:space="preserve">используются ресурсы Интернета. </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Таким образом, современные информационно-компьютерные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технологии предлагают большие возможности для совершенствования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музыкально-образовательного процесса. Это эффективное дидактическое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средство, позволяющее воспитывать интерес учащихся к классической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музыке, развивать музыкальные способности подростков в соответствии с</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требованиями современной жизни.</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Бесспорно, что в современной школе компьютер не решает всех</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проблем, он остается лишь многофункциональным техническим средством</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обучения. Но информационно-компьютерные технологии в совокупности с</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правильно подобранными (или спроектированными) технологиями обучения,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создают необходимый уровень качества, вариативности, дифференциации и</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индивидуализации обучения и воспитания учащихся.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Ученые предупреждают, что не стоит безмерно увлекаться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компьютерными ресурсами. Непродуманное применение компьютера влияет</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на здоровье детей. При подготовке к уроку необходимо продумать,</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насколько оправданным является применение компьютера. Учителю нужно</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помнить, что информационно-коммуникационные технологии – это не цель,</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 xml:space="preserve">а средство обучения. </w:t>
      </w:r>
      <w:r w:rsidRPr="00F40A6B">
        <w:rPr>
          <w:rFonts w:ascii="Times New Roman" w:hAnsi="Times New Roman" w:cs="Times New Roman"/>
          <w:sz w:val="24"/>
          <w:szCs w:val="24"/>
        </w:rPr>
        <w:lastRenderedPageBreak/>
        <w:t>Компьютеризация должна касаться лишь той части</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учебного процесса, где она действительно необходима.</w:t>
      </w:r>
    </w:p>
    <w:p w:rsidR="00822F7E" w:rsidRPr="00F40A6B" w:rsidRDefault="00822F7E" w:rsidP="00CB6718">
      <w:pPr>
        <w:autoSpaceDE w:val="0"/>
        <w:autoSpaceDN w:val="0"/>
        <w:adjustRightInd w:val="0"/>
        <w:spacing w:after="0"/>
        <w:ind w:firstLine="708"/>
        <w:jc w:val="both"/>
        <w:rPr>
          <w:rFonts w:ascii="Times New Roman" w:hAnsi="Times New Roman" w:cs="Times New Roman"/>
          <w:sz w:val="24"/>
          <w:szCs w:val="24"/>
        </w:rPr>
      </w:pPr>
      <w:r w:rsidRPr="00F40A6B">
        <w:rPr>
          <w:rFonts w:ascii="Times New Roman" w:hAnsi="Times New Roman" w:cs="Times New Roman"/>
          <w:sz w:val="24"/>
          <w:szCs w:val="24"/>
        </w:rPr>
        <w:t>Новые информационные технологии не заменят учебников и учителей;</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они создают новые возможности для развития всей системы образования. Не</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развитие технологий ради технологий, а использование их ради поддержания</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и развития интереса к знаниям и учебе учащихся, к знаниям о музыке и</w:t>
      </w:r>
      <w:r w:rsidR="00420DEE" w:rsidRPr="00F40A6B">
        <w:rPr>
          <w:rFonts w:ascii="Times New Roman" w:hAnsi="Times New Roman" w:cs="Times New Roman"/>
          <w:sz w:val="24"/>
          <w:szCs w:val="24"/>
        </w:rPr>
        <w:t xml:space="preserve"> </w:t>
      </w:r>
      <w:r w:rsidRPr="00F40A6B">
        <w:rPr>
          <w:rFonts w:ascii="Times New Roman" w:hAnsi="Times New Roman" w:cs="Times New Roman"/>
          <w:sz w:val="24"/>
          <w:szCs w:val="24"/>
        </w:rPr>
        <w:t>знаниям музыки, в том числе классической.</w:t>
      </w:r>
    </w:p>
    <w:p w:rsidR="00F40A6B" w:rsidRPr="00F40A6B" w:rsidRDefault="00F40A6B" w:rsidP="00CB6718">
      <w:pPr>
        <w:autoSpaceDE w:val="0"/>
        <w:autoSpaceDN w:val="0"/>
        <w:adjustRightInd w:val="0"/>
        <w:spacing w:after="0"/>
        <w:ind w:firstLine="708"/>
        <w:jc w:val="both"/>
        <w:rPr>
          <w:rFonts w:ascii="Times New Roman" w:hAnsi="Times New Roman" w:cs="Times New Roman"/>
          <w:sz w:val="24"/>
          <w:szCs w:val="24"/>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1. Владимиров О.А., Пархоменко А.А. Большая советская энциклопедия, – М.: Советская энциклопедия, 1969 –1975.</w:t>
      </w:r>
    </w:p>
    <w:p w:rsidR="00F40A6B" w:rsidRPr="00F40A6B" w:rsidRDefault="00F40A6B" w:rsidP="00F40A6B">
      <w:pPr>
        <w:autoSpaceDE w:val="0"/>
        <w:autoSpaceDN w:val="0"/>
        <w:adjustRightInd w:val="0"/>
        <w:spacing w:after="0"/>
        <w:ind w:firstLine="708"/>
        <w:jc w:val="both"/>
        <w:rPr>
          <w:rFonts w:ascii="Times New Roman" w:hAnsi="Times New Roman" w:cs="Times New Roman"/>
          <w:szCs w:val="24"/>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2. Котельникова Г.Н., Одинцова Е.В. Использование компьютерных технологий в музыкальном образовании: учебно-методическое пособие для слушателей курсов повышения квалификации 2-е изд., перераб. И доп., – Ханты-Мансийск. – 2013.</w:t>
      </w: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3.Лепская Н. Мультимедиа и интернет // Искусство в школе, 2006. – № 6. – С. 42-44.</w:t>
      </w: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4.Мацур В.Н. Применение компьютерных технологий на уроках музыки //</w:t>
      </w:r>
    </w:p>
    <w:p w:rsidR="00F40A6B" w:rsidRDefault="00F40A6B" w:rsidP="00F40A6B">
      <w:pPr>
        <w:autoSpaceDE w:val="0"/>
        <w:autoSpaceDN w:val="0"/>
        <w:adjustRightInd w:val="0"/>
        <w:spacing w:after="0"/>
        <w:ind w:firstLine="708"/>
        <w:jc w:val="both"/>
        <w:rPr>
          <w:rFonts w:ascii="Times New Roman" w:hAnsi="Times New Roman" w:cs="Times New Roman"/>
          <w:sz w:val="24"/>
          <w:szCs w:val="28"/>
          <w:lang w:val="en-US"/>
        </w:rPr>
      </w:pPr>
      <w:r w:rsidRPr="00F40A6B">
        <w:rPr>
          <w:rFonts w:ascii="Times New Roman" w:hAnsi="Times New Roman" w:cs="Times New Roman"/>
          <w:sz w:val="24"/>
          <w:szCs w:val="28"/>
        </w:rPr>
        <w:t>http://festival.1september.ru/articles/412742/ 19.03.16.</w:t>
      </w:r>
    </w:p>
    <w:p w:rsidR="001A16CF" w:rsidRPr="001A16CF" w:rsidRDefault="001A16CF" w:rsidP="00F40A6B">
      <w:pPr>
        <w:autoSpaceDE w:val="0"/>
        <w:autoSpaceDN w:val="0"/>
        <w:adjustRightInd w:val="0"/>
        <w:spacing w:after="0"/>
        <w:ind w:firstLine="708"/>
        <w:jc w:val="both"/>
        <w:rPr>
          <w:rFonts w:ascii="Times New Roman" w:hAnsi="Times New Roman" w:cs="Times New Roman"/>
          <w:sz w:val="24"/>
          <w:szCs w:val="28"/>
          <w:lang w:val="en-US"/>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5. Педагогика: учеб. / Л.П. Крившенко [и др.]; под ред. Л.П. Крившенко. – М.: ТК Велби, Изд-во Проспект, 2007. – 432 с.</w:t>
      </w: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 xml:space="preserve">6. Роман Т.М. Использование информационных технологии на занятиях по технологии </w:t>
      </w:r>
      <w:r w:rsidRPr="00F40A6B">
        <w:rPr>
          <w:rFonts w:ascii="Calibri" w:hAnsi="Calibri" w:cs="Calibri"/>
          <w:sz w:val="24"/>
          <w:szCs w:val="28"/>
        </w:rPr>
        <w:t xml:space="preserve">// </w:t>
      </w:r>
      <w:hyperlink r:id="rId8" w:history="1">
        <w:r w:rsidRPr="00F40A6B">
          <w:rPr>
            <w:rStyle w:val="a8"/>
            <w:rFonts w:ascii="Times New Roman" w:hAnsi="Times New Roman" w:cs="Times New Roman"/>
            <w:color w:val="auto"/>
            <w:sz w:val="24"/>
            <w:szCs w:val="28"/>
          </w:rPr>
          <w:t>https://sites.google.com/site/konferenciiforuma/-ikt-vtehnologiceskom-obrazovanii/roman-t-m15.03.16</w:t>
        </w:r>
      </w:hyperlink>
      <w:r w:rsidRPr="00F40A6B">
        <w:rPr>
          <w:rFonts w:ascii="Times New Roman" w:hAnsi="Times New Roman" w:cs="Times New Roman"/>
          <w:sz w:val="24"/>
          <w:szCs w:val="28"/>
        </w:rPr>
        <w:t>.</w:t>
      </w: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7. Сизова Е.Р. Особенности педагогической технологии в музыкально- образовательном процессе // Научно-педаг. интеренет-журнал. Росс. госуд. пед. ун-та им. А.И. Герцена. Ноябрь, 2011 /</w:t>
      </w:r>
      <w:hyperlink r:id="rId9" w:history="1">
        <w:r w:rsidRPr="00F40A6B">
          <w:rPr>
            <w:rStyle w:val="a8"/>
            <w:rFonts w:ascii="Times New Roman" w:hAnsi="Times New Roman" w:cs="Times New Roman"/>
            <w:color w:val="auto"/>
            <w:sz w:val="24"/>
            <w:szCs w:val="28"/>
          </w:rPr>
          <w:t>http://www.emissia.org/offline/2011/1670.htm</w:t>
        </w:r>
      </w:hyperlink>
      <w:r w:rsidRPr="00F40A6B">
        <w:rPr>
          <w:rFonts w:ascii="Times New Roman" w:hAnsi="Times New Roman" w:cs="Times New Roman"/>
          <w:sz w:val="24"/>
          <w:szCs w:val="28"/>
        </w:rPr>
        <w:t>.</w:t>
      </w: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8.Хуторской А.В. Современная дидактика. Учебное пособие. 2-е изд., перераб. / А.В. Хуторской. – М.: Высшая школа, 2007. – 639 с.</w:t>
      </w:r>
    </w:p>
    <w:p w:rsidR="00F40A6B" w:rsidRPr="00F40A6B" w:rsidRDefault="00F40A6B" w:rsidP="00F40A6B">
      <w:pPr>
        <w:autoSpaceDE w:val="0"/>
        <w:autoSpaceDN w:val="0"/>
        <w:adjustRightInd w:val="0"/>
        <w:spacing w:after="0"/>
        <w:ind w:firstLine="708"/>
        <w:jc w:val="both"/>
        <w:rPr>
          <w:rFonts w:ascii="Times New Roman" w:hAnsi="Times New Roman" w:cs="Times New Roman"/>
          <w:sz w:val="24"/>
          <w:szCs w:val="28"/>
        </w:rPr>
      </w:pPr>
    </w:p>
    <w:p w:rsidR="00F40A6B" w:rsidRPr="00F40A6B" w:rsidRDefault="00F40A6B" w:rsidP="00F40A6B">
      <w:pPr>
        <w:autoSpaceDE w:val="0"/>
        <w:autoSpaceDN w:val="0"/>
        <w:adjustRightInd w:val="0"/>
        <w:spacing w:after="0"/>
        <w:jc w:val="both"/>
        <w:rPr>
          <w:rFonts w:ascii="Times New Roman" w:hAnsi="Times New Roman" w:cs="Times New Roman"/>
          <w:sz w:val="24"/>
          <w:szCs w:val="28"/>
        </w:rPr>
      </w:pPr>
      <w:r w:rsidRPr="00F40A6B">
        <w:rPr>
          <w:rFonts w:ascii="Times New Roman" w:hAnsi="Times New Roman" w:cs="Times New Roman"/>
          <w:sz w:val="24"/>
          <w:szCs w:val="28"/>
        </w:rPr>
        <w:t>9. Шеломов Б.И. Детское музыкальное творчество на русской народной основе. Методическое пособие для педагогов детских музыкальных школ / Б.И. Шеломов. – СПб.: Композитор, 2008. – 256 с.</w:t>
      </w:r>
    </w:p>
    <w:p w:rsidR="00F40A6B" w:rsidRPr="00420DEE" w:rsidRDefault="00F40A6B" w:rsidP="00F40A6B">
      <w:pPr>
        <w:autoSpaceDE w:val="0"/>
        <w:autoSpaceDN w:val="0"/>
        <w:adjustRightInd w:val="0"/>
        <w:spacing w:after="0"/>
        <w:ind w:firstLine="708"/>
        <w:jc w:val="both"/>
        <w:rPr>
          <w:rFonts w:ascii="Times New Roman" w:hAnsi="Times New Roman" w:cs="Times New Roman"/>
          <w:color w:val="231F20"/>
          <w:sz w:val="24"/>
          <w:szCs w:val="24"/>
        </w:rPr>
      </w:pPr>
    </w:p>
    <w:sectPr w:rsidR="00F40A6B" w:rsidRPr="00420DEE" w:rsidSect="00A66912">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C9D" w:rsidRDefault="00DF4C9D" w:rsidP="00CB6718">
      <w:pPr>
        <w:spacing w:after="0" w:line="240" w:lineRule="auto"/>
      </w:pPr>
      <w:r>
        <w:separator/>
      </w:r>
    </w:p>
  </w:endnote>
  <w:endnote w:type="continuationSeparator" w:id="1">
    <w:p w:rsidR="00DF4C9D" w:rsidRDefault="00DF4C9D" w:rsidP="00CB6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Полужирный">
    <w:panose1 w:val="00000000000000000000"/>
    <w:charset w:val="CC"/>
    <w:family w:val="auto"/>
    <w:notTrueType/>
    <w:pitch w:val="default"/>
    <w:sig w:usb0="00000201" w:usb1="00000000" w:usb2="00000000" w:usb3="00000000" w:csb0="00000004" w:csb1="00000000"/>
  </w:font>
  <w:font w:name="Times New Roman Курсив">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4715"/>
      <w:docPartObj>
        <w:docPartGallery w:val="Page Numbers (Bottom of Page)"/>
        <w:docPartUnique/>
      </w:docPartObj>
    </w:sdtPr>
    <w:sdtContent>
      <w:p w:rsidR="00CB6718" w:rsidRDefault="00AE5BDD">
        <w:pPr>
          <w:pStyle w:val="a5"/>
          <w:jc w:val="right"/>
        </w:pPr>
        <w:fldSimple w:instr=" PAGE   \* MERGEFORMAT ">
          <w:r w:rsidR="0091394C">
            <w:rPr>
              <w:noProof/>
            </w:rPr>
            <w:t>1</w:t>
          </w:r>
        </w:fldSimple>
      </w:p>
    </w:sdtContent>
  </w:sdt>
  <w:p w:rsidR="00CB6718" w:rsidRDefault="00CB67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C9D" w:rsidRDefault="00DF4C9D" w:rsidP="00CB6718">
      <w:pPr>
        <w:spacing w:after="0" w:line="240" w:lineRule="auto"/>
      </w:pPr>
      <w:r>
        <w:separator/>
      </w:r>
    </w:p>
  </w:footnote>
  <w:footnote w:type="continuationSeparator" w:id="1">
    <w:p w:rsidR="00DF4C9D" w:rsidRDefault="00DF4C9D" w:rsidP="00CB67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2F7E"/>
    <w:rsid w:val="00035839"/>
    <w:rsid w:val="001A16CF"/>
    <w:rsid w:val="00420DEE"/>
    <w:rsid w:val="00632D6B"/>
    <w:rsid w:val="00822F7E"/>
    <w:rsid w:val="0091394C"/>
    <w:rsid w:val="00A66912"/>
    <w:rsid w:val="00AE5BDD"/>
    <w:rsid w:val="00CB6718"/>
    <w:rsid w:val="00D449AF"/>
    <w:rsid w:val="00D715ED"/>
    <w:rsid w:val="00DF4C9D"/>
    <w:rsid w:val="00F40A6B"/>
    <w:rsid w:val="00FF5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67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6718"/>
  </w:style>
  <w:style w:type="paragraph" w:styleId="a5">
    <w:name w:val="footer"/>
    <w:basedOn w:val="a"/>
    <w:link w:val="a6"/>
    <w:uiPriority w:val="99"/>
    <w:unhideWhenUsed/>
    <w:rsid w:val="00CB67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6718"/>
  </w:style>
  <w:style w:type="paragraph" w:styleId="a7">
    <w:name w:val="No Spacing"/>
    <w:uiPriority w:val="1"/>
    <w:qFormat/>
    <w:rsid w:val="00D715ED"/>
    <w:pPr>
      <w:spacing w:after="0" w:line="240" w:lineRule="auto"/>
    </w:pPr>
  </w:style>
  <w:style w:type="character" w:styleId="a8">
    <w:name w:val="Hyperlink"/>
    <w:basedOn w:val="a0"/>
    <w:uiPriority w:val="99"/>
    <w:unhideWhenUsed/>
    <w:rsid w:val="00D715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konferenciiforuma/-ikt-vtehnologiceskom-obrazovanii/roman-t-m15.03.16" TargetMode="External"/><Relationship Id="rId3" Type="http://schemas.openxmlformats.org/officeDocument/2006/relationships/settings" Target="settings.xml"/><Relationship Id="rId7" Type="http://schemas.openxmlformats.org/officeDocument/2006/relationships/hyperlink" Target="mailto:dmh-bograd@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issia.org/offline/2011/167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4D3E0-948B-40B3-B905-5AFDF0FC7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11</cp:revision>
  <dcterms:created xsi:type="dcterms:W3CDTF">2022-09-20T16:36:00Z</dcterms:created>
  <dcterms:modified xsi:type="dcterms:W3CDTF">2022-09-23T08:13:00Z</dcterms:modified>
</cp:coreProperties>
</file>