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механико-технологический техникум»</w:t>
      </w: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P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P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A1018C">
        <w:rPr>
          <w:rFonts w:ascii="Times New Roman" w:hAnsi="Times New Roman" w:cs="Times New Roman"/>
          <w:b/>
          <w:color w:val="333333"/>
          <w:sz w:val="36"/>
          <w:szCs w:val="36"/>
        </w:rPr>
        <w:t>Доклад на тему:</w:t>
      </w: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A1018C">
        <w:rPr>
          <w:rFonts w:ascii="Times New Roman" w:hAnsi="Times New Roman" w:cs="Times New Roman"/>
          <w:b/>
          <w:color w:val="333333"/>
          <w:sz w:val="36"/>
          <w:szCs w:val="36"/>
        </w:rPr>
        <w:t>«Применение информационно-коммуникационных технологий в образовательном процессе»</w:t>
      </w: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A1018C">
        <w:rPr>
          <w:rFonts w:ascii="Times New Roman" w:hAnsi="Times New Roman" w:cs="Times New Roman"/>
          <w:b/>
          <w:color w:val="333333"/>
          <w:sz w:val="28"/>
          <w:szCs w:val="28"/>
        </w:rPr>
        <w:t>Авдюшкина</w:t>
      </w:r>
      <w:proofErr w:type="spellEnd"/>
      <w:r w:rsidRPr="00A1018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Ю.А.</w:t>
      </w: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Default="00A1018C" w:rsidP="00A101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18C" w:rsidRPr="00A1018C" w:rsidRDefault="00A1018C" w:rsidP="00A101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Энгельс, 2022г.</w:t>
      </w:r>
    </w:p>
    <w:p w:rsidR="00A1018C" w:rsidRDefault="00A1018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br w:type="page"/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Обучение, воспитание и развитие нового поколения осуществляется в условиях информационно насыщенной среды. Информационные технологии диктуют новые требования к профессионально-педагогическим качествам учителя, к методическим и организационным аспектам использования в обучении информационно-коммуникационных технологий.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Сегодня у любого преподавателя имеется в распоряжении многочисленные возможности применения в процессе обучения средств ИКТ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это информация из сети Интернет, электронные учебники, словари и справочники, презентации, программы, различные виды коммуникации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чаты, форумы, блоги, электронная почта, телеконференции,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вебинары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 многое другое. Благодаря этому, актуализируется содержание обучения, происходит быстрый обмен информацией между участниками образовательного процесса. При этом учитель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Помимо этого, использование ИКТ в обучении помогает педагогу решить такие дидактические задачи, как: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устойчивой мотивации;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активизация мыслительных способностей учащихся;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привлечение к работе пассивных учеников;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интенсивности учебного процесса;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живого общения с представителями других стран и культур;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учебного процесса современными материалами;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приучение учащихся к самостоятельной работе с различными источниками информации;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реализация личностно-ориентированного и дифференцированного подхода к обучению; - активизация процесса обучения, возможность привлечения учащихся к исследовательской деятельности; </w:t>
      </w:r>
    </w:p>
    <w:p w:rsidR="00793500" w:rsidRPr="00793500" w:rsidRDefault="00793500" w:rsidP="005B26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обеспечение гибкости процесса обучения. В педагогической практике существует следующая классификация средств ИКТ по области методического назначения.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07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Рис. 1. Классификация средств ИКТ по области методического назначения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современных условиях педагогу недостаточно быть только пользователем, необходимо говорить о повышении компетентности педагога в области ИКТ, являющейся его профессиональной характеристикой, составляющей педагогического мастерства.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 педагогической практике предлагается двухуровневая модель информационно-коммуникационной компетентности учителя: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1) уровень функциональной грамотности (подготовленность к деятельности):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владение компьютерными программами обработки текстовой, числовой, графической, звуковой, видеоинформации; 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умение работать в сети Интернет, пользоваться ее сервисами; </w:t>
      </w:r>
    </w:p>
    <w:p w:rsidR="00793500" w:rsidRPr="00793500" w:rsidRDefault="00793500" w:rsidP="007935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умение использовать такое оборудование, как сканер, принтер и т. д.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2)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уровень (реализованная деятельность)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эффективное и систематическое использование функциональной грамотности в сфере ИКТ в образовательной деятельности для достижения высоких результатов.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уровень можно разделить на подуровни: </w:t>
      </w:r>
    </w:p>
    <w:p w:rsidR="00793500" w:rsidRPr="00793500" w:rsidRDefault="00793500" w:rsidP="0079350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внедренчески</w:t>
      </w:r>
      <w:proofErr w:type="gram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включение в образовательную деятельность специализированных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медиаресурсов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>, разработанных в соответствии с требованиями к содержанию и методике того и</w:t>
      </w:r>
      <w:bookmarkStart w:id="0" w:name="_GoBack"/>
      <w:bookmarkEnd w:id="0"/>
      <w:r w:rsidRPr="00793500">
        <w:rPr>
          <w:rFonts w:ascii="Times New Roman" w:hAnsi="Times New Roman" w:cs="Times New Roman"/>
          <w:color w:val="333333"/>
          <w:sz w:val="28"/>
          <w:szCs w:val="28"/>
        </w:rPr>
        <w:t>ли иного учебного предмета;</w:t>
      </w:r>
    </w:p>
    <w:p w:rsidR="00793500" w:rsidRDefault="00793500" w:rsidP="00793500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творчески</w:t>
      </w:r>
      <w:proofErr w:type="gram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й-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разработка собственных электронных средств учебного назначения. Именно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уровень (реализованная деятельность) 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может привести к качественным изменениям результатов системы образования. Как вывести учителя с уровня функциональной грамотности на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деятельностный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уровень? </w:t>
      </w:r>
    </w:p>
    <w:p w:rsidR="00793500" w:rsidRDefault="00793500" w:rsidP="007935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информационно-коммуникационной компетентности педагогов необходимо реализовывать в рамках отдельно взятого учебного заведения. Существуют различные проекты, курсы повышения квалификации, благодаря которым педагоги могут научиться использовать информационные технологии в своей профессиональной деятельности. Важную роль играет методическое сопровождение использования ИКТ, обобщение и распространение педагогического опыта в области использования ИКТ (проведение семинаров, мастер- классов,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вебинаров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 т. д.). </w:t>
      </w:r>
    </w:p>
    <w:p w:rsidR="00793500" w:rsidRPr="00793500" w:rsidRDefault="00793500" w:rsidP="007935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Необходимым условием эффективного и систематического использования функциональной грамотности в сфере ИКТ в образовательной деятельности для достижения высоких результатов является внутренняя мотивация, потребность и готовность учителя к проведению уроков с использованием ИКТ, осознанное перенесение полученных теоретических знаний и практических навыков в практическую педагогическую деятельность, использование готовых мультимедийных программ в учебном процессе, образовательных ресурсов сети Интернет, общение в сетевых сообществах, пользование социальными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сервисами, создание и использование в учебном процессе собственных простейших и имеющихся программных продуктов, образовательных сайтов. 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факторов психолого-педагогического характера и спектр факторов негативного влияния средств ИКТ на физиологическое состояние и здоровье обучаемого. Чаще всего одним из преимуществ обучения с использованием средств ИКТ называют индивидуализацию обучения. Однако</w:t>
      </w:r>
      <w:proofErr w:type="gram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педагога и учащихся, учеников между собой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и предлагает им суррогат общения в виде «диалога с компьютером». В учебном процессе современному ученику приходиться сталкиваться с огромным количеством разнообразной учебной информации. Вследствие этого, наступает информационная перегрузка и эмоциональное возбуждение, что опасно для психического и физического здоровья ученика. Использование информационных ресурсов, опубликованных в сети Интернет, часто приводит к отрицательным последствиям. Чаще всего при использовании таких средств ИКТ срабатывает свойственный всему живому принцип экономии сил: заимствованные из сети Интернет готовые проекты, рефераты, доклады и решения задач стали сегодня уже привычным фактом, не способствующим повышению эффективности обучения и воспитания. Длительная работа за компьютером отрицательно сказывается на многих </w:t>
      </w: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функциях организма ребенка: высшей нервной деятельности, эндокринной и иммунной системах, на зрении и костно-мышечном аппарате человека.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От работы за компьютером появляются побочные эффекты: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дети перестают фантазировать, становятся неспособными создавать собственные визуальные образы, с трудом обобщают и анализируют информацию;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компьютер может стать причиной долговременных нарушений в области психического и интеллектуального развития детей, может снизить функционирование некоторых видов памяти, способствовать росту эмоциональной незрелость, безответственности;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психическое напряжение вызывает у детей стрессовое состояние;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- виртуальная реальность приводит к потере чувства естественной опасности.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к использованию информационно-коммуникационных технологий в обучении педагогам необходимо подходить творчески, не злоупотребляя и строго соблюдая санитарно-гигиенические требования. Применение информационно-коммуникационных технологий в обучении влечет за собой много вопросов, на которые необходимо искать пути решения для того, чтобы формирование информационной компетентности всех участников образовательного процесса было не мучительным и тернистым, а творческим, целеустремленным и результативным. При этом не стоит забывать о том, что компьютерные технологии — это только средство, которое никогда не заменит живое слово учителя. Сегодня современный педагог, работает с молодым поколением, готовит его к жизни в новом обществе, значит, сам должен идти в ногу со временем. Степень успешности педагогов в освоении новых технологий и методик зависит в большей степени от преданности профессии, стремления к познанию нового, заинтересованность в самообразовании.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Литература: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1. Бабич И. Н. Новые образовательные технологии в век информации / Материалы XIV Международной конференции «Применение новых технологий в образовании». — Троицк: Фонд новых технологий в образовании «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Байтик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». — 2009. — с. 68–70.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2. Абрамов А. Г., Булгаков М. В., Иванников А. Д., Сигалов А. В. Федеральный портал «Информационно-коммуникационные технологии в образовании»: пять лет в образовательном Рунете //Журнал «Дистанционное виртуальное обучение», 2009. № 3, с.14–30.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3. Кузнецов А. А.,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Хеннер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Е. К.,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Имакаев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В. Р. и др. «Информационно-коммуникационная компетентность современного учителя». — Информатика и образование. 2010. № 4. 4. Захарова И. Г. Информационные технологии в образовании. — М.: Издательский центр «Академия», 2010. — 192 с.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>5. Новые педагогические и информационные технологии в системе образования</w:t>
      </w:r>
      <w:proofErr w:type="gram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од ред. Е. С.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Полат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— М., 2011. </w:t>
      </w:r>
    </w:p>
    <w:p w:rsidR="00793500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6.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Двуличанская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издание. 2011. — № 4. </w:t>
      </w:r>
    </w:p>
    <w:p w:rsidR="00574386" w:rsidRDefault="00793500" w:rsidP="007935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7. Красильникова В. А. Использование информационных и коммуникационных технологий в образовании: учебное пособие; Оренбургский гос. ун-т. 2-е изд.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перераб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 xml:space="preserve">. и </w:t>
      </w:r>
      <w:proofErr w:type="spellStart"/>
      <w:r w:rsidRPr="00793500">
        <w:rPr>
          <w:rFonts w:ascii="Times New Roman" w:hAnsi="Times New Roman" w:cs="Times New Roman"/>
          <w:color w:val="333333"/>
          <w:sz w:val="28"/>
          <w:szCs w:val="28"/>
        </w:rPr>
        <w:t>дополн</w:t>
      </w:r>
      <w:proofErr w:type="spellEnd"/>
      <w:r w:rsidRPr="00793500">
        <w:rPr>
          <w:rFonts w:ascii="Times New Roman" w:hAnsi="Times New Roman" w:cs="Times New Roman"/>
          <w:color w:val="333333"/>
          <w:sz w:val="28"/>
          <w:szCs w:val="28"/>
        </w:rPr>
        <w:t>. Оренбург: ОГУ, 2012. 291с.</w:t>
      </w:r>
    </w:p>
    <w:sectPr w:rsidR="00574386" w:rsidSect="001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852"/>
    <w:multiLevelType w:val="hybridMultilevel"/>
    <w:tmpl w:val="C178BB04"/>
    <w:lvl w:ilvl="0" w:tplc="9110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3938"/>
    <w:multiLevelType w:val="hybridMultilevel"/>
    <w:tmpl w:val="91585E8C"/>
    <w:lvl w:ilvl="0" w:tplc="9110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5711A4"/>
    <w:multiLevelType w:val="hybridMultilevel"/>
    <w:tmpl w:val="D49CF8C0"/>
    <w:lvl w:ilvl="0" w:tplc="91109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B64"/>
    <w:rsid w:val="001A65F9"/>
    <w:rsid w:val="00397B64"/>
    <w:rsid w:val="00574386"/>
    <w:rsid w:val="005B2655"/>
    <w:rsid w:val="00793500"/>
    <w:rsid w:val="00A1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40</cp:lastModifiedBy>
  <cp:revision>4</cp:revision>
  <dcterms:created xsi:type="dcterms:W3CDTF">2019-10-25T20:49:00Z</dcterms:created>
  <dcterms:modified xsi:type="dcterms:W3CDTF">2022-03-21T06:42:00Z</dcterms:modified>
</cp:coreProperties>
</file>