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461A7" w:rsidRPr="00D461A7" w:rsidRDefault="00D461A7" w:rsidP="00D349B4">
      <w:pPr>
        <w:pStyle w:val="a3"/>
        <w:spacing w:before="536" w:beforeAutospacing="0" w:after="0" w:afterAutospacing="0" w:line="469" w:lineRule="atLeast"/>
        <w:jc w:val="both"/>
        <w:rPr>
          <w:b/>
          <w:sz w:val="30"/>
          <w:szCs w:val="30"/>
        </w:rPr>
      </w:pPr>
      <w:r w:rsidRPr="00D461A7">
        <w:rPr>
          <w:b/>
          <w:sz w:val="30"/>
          <w:szCs w:val="30"/>
        </w:rPr>
        <w:t>«</w:t>
      </w:r>
      <w:r w:rsidRPr="00D461A7">
        <w:rPr>
          <w:rFonts w:ascii="Roboto Fallback" w:hAnsi="Roboto Fallback"/>
          <w:b/>
          <w:sz w:val="30"/>
          <w:szCs w:val="30"/>
        </w:rPr>
        <w:t xml:space="preserve">Использование информационно-коммуникативных технологий на уроках биологии". </w:t>
      </w:r>
    </w:p>
    <w:p w:rsidR="00D461A7" w:rsidRDefault="00D461A7" w:rsidP="00D349B4">
      <w:pPr>
        <w:pStyle w:val="a3"/>
        <w:spacing w:before="0" w:beforeAutospacing="0" w:after="0" w:afterAutospacing="0" w:line="469" w:lineRule="atLeast"/>
        <w:jc w:val="right"/>
        <w:rPr>
          <w:sz w:val="30"/>
          <w:szCs w:val="30"/>
        </w:rPr>
      </w:pPr>
      <w:proofErr w:type="spellStart"/>
      <w:r>
        <w:rPr>
          <w:sz w:val="30"/>
          <w:szCs w:val="30"/>
        </w:rPr>
        <w:t>Палагута</w:t>
      </w:r>
      <w:proofErr w:type="spellEnd"/>
      <w:r>
        <w:rPr>
          <w:sz w:val="30"/>
          <w:szCs w:val="30"/>
        </w:rPr>
        <w:t xml:space="preserve"> Т.А.,</w:t>
      </w:r>
    </w:p>
    <w:p w:rsidR="00D461A7" w:rsidRDefault="00D349B4" w:rsidP="00D349B4">
      <w:pPr>
        <w:pStyle w:val="a3"/>
        <w:spacing w:before="0" w:beforeAutospacing="0" w:after="0" w:afterAutospacing="0" w:line="469" w:lineRule="atLeast"/>
        <w:jc w:val="right"/>
        <w:rPr>
          <w:sz w:val="30"/>
          <w:szCs w:val="30"/>
        </w:rPr>
      </w:pPr>
      <w:r>
        <w:rPr>
          <w:sz w:val="30"/>
          <w:szCs w:val="30"/>
        </w:rPr>
        <w:t>у</w:t>
      </w:r>
      <w:r w:rsidR="00D461A7">
        <w:rPr>
          <w:sz w:val="30"/>
          <w:szCs w:val="30"/>
        </w:rPr>
        <w:t>читель биологии</w:t>
      </w:r>
    </w:p>
    <w:p w:rsidR="00D349B4" w:rsidRDefault="00D349B4" w:rsidP="00D349B4">
      <w:pPr>
        <w:pStyle w:val="a3"/>
        <w:spacing w:before="0" w:beforeAutospacing="0" w:after="0" w:afterAutospacing="0" w:line="469" w:lineRule="atLeast"/>
        <w:jc w:val="right"/>
        <w:rPr>
          <w:sz w:val="30"/>
          <w:szCs w:val="30"/>
        </w:rPr>
      </w:pPr>
      <w:r>
        <w:rPr>
          <w:sz w:val="30"/>
          <w:szCs w:val="30"/>
        </w:rPr>
        <w:t>ГБОУ ЛНР «СЛУВК П.ОЛЬХОВОЕ»</w:t>
      </w:r>
    </w:p>
    <w:p w:rsidR="00D461A7" w:rsidRPr="00D461A7" w:rsidRDefault="00D461A7" w:rsidP="00D349B4">
      <w:pPr>
        <w:pStyle w:val="a3"/>
        <w:spacing w:before="0" w:beforeAutospacing="0" w:after="0" w:afterAutospacing="0" w:line="469" w:lineRule="atLeast"/>
        <w:jc w:val="both"/>
        <w:rPr>
          <w:rFonts w:ascii="Roboto Fallback" w:hAnsi="Roboto Fallback"/>
          <w:sz w:val="30"/>
          <w:szCs w:val="30"/>
        </w:rPr>
      </w:pPr>
      <w:r>
        <w:rPr>
          <w:sz w:val="30"/>
          <w:szCs w:val="30"/>
        </w:rPr>
        <w:t xml:space="preserve">        Век</w:t>
      </w:r>
      <w:r w:rsidRPr="00D461A7">
        <w:rPr>
          <w:rFonts w:ascii="Roboto Fallback" w:hAnsi="Roboto Fallback"/>
          <w:sz w:val="30"/>
          <w:szCs w:val="30"/>
        </w:rPr>
        <w:t xml:space="preserve"> современных технологий открывает перед нами новые горизонты в образовательном процессе, и предмет биология не является исключением.</w:t>
      </w:r>
    </w:p>
    <w:p w:rsidR="00D461A7" w:rsidRPr="00D461A7" w:rsidRDefault="00D461A7" w:rsidP="00D349B4">
      <w:pPr>
        <w:pStyle w:val="a3"/>
        <w:spacing w:before="536" w:beforeAutospacing="0" w:after="0" w:afterAutospacing="0" w:line="469" w:lineRule="atLeast"/>
        <w:jc w:val="both"/>
        <w:rPr>
          <w:rFonts w:ascii="Roboto Fallback" w:hAnsi="Roboto Fallback"/>
          <w:sz w:val="30"/>
          <w:szCs w:val="30"/>
        </w:rPr>
      </w:pPr>
      <w:r>
        <w:rPr>
          <w:sz w:val="30"/>
          <w:szCs w:val="30"/>
        </w:rPr>
        <w:t xml:space="preserve">       </w:t>
      </w:r>
      <w:r w:rsidRPr="00D461A7">
        <w:rPr>
          <w:rFonts w:ascii="Roboto Fallback" w:hAnsi="Roboto Fallback"/>
          <w:sz w:val="30"/>
          <w:szCs w:val="30"/>
        </w:rPr>
        <w:t xml:space="preserve">Первое, на что хотелось бы обратить внимание, это возможности, которые предоставляют информационно-коммуникативные технологии (ИКТ) для учителей и учеников. Переход к цифровым ресурсам позволяет сделать занятия более интерактивными и увлекательными. Например, использование видеоматериалов и </w:t>
      </w:r>
      <w:proofErr w:type="spellStart"/>
      <w:r w:rsidRPr="00D461A7">
        <w:rPr>
          <w:rFonts w:ascii="Roboto Fallback" w:hAnsi="Roboto Fallback"/>
          <w:sz w:val="30"/>
          <w:szCs w:val="30"/>
        </w:rPr>
        <w:t>мультимедийных</w:t>
      </w:r>
      <w:proofErr w:type="spellEnd"/>
      <w:r w:rsidRPr="00D461A7">
        <w:rPr>
          <w:rFonts w:ascii="Roboto Fallback" w:hAnsi="Roboto Fallback"/>
          <w:sz w:val="30"/>
          <w:szCs w:val="30"/>
        </w:rPr>
        <w:t xml:space="preserve"> презентаций помогает наглядно иллюстрировать сложные биологические процессы, что способствует лучшему усвоению материала.</w:t>
      </w:r>
    </w:p>
    <w:p w:rsidR="00D461A7" w:rsidRPr="00D461A7" w:rsidRDefault="00D461A7" w:rsidP="00D349B4">
      <w:pPr>
        <w:pStyle w:val="a3"/>
        <w:spacing w:before="536" w:beforeAutospacing="0" w:after="0" w:afterAutospacing="0" w:line="469" w:lineRule="atLeast"/>
        <w:jc w:val="both"/>
        <w:rPr>
          <w:rFonts w:ascii="Roboto Fallback" w:hAnsi="Roboto Fallback"/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Pr="00D461A7">
        <w:rPr>
          <w:rFonts w:ascii="Roboto Fallback" w:hAnsi="Roboto Fallback"/>
          <w:sz w:val="30"/>
          <w:szCs w:val="30"/>
        </w:rPr>
        <w:t xml:space="preserve">Следующий аспект — это возможность дистанционного обучения. Платформы для </w:t>
      </w:r>
      <w:proofErr w:type="spellStart"/>
      <w:r w:rsidRPr="00D461A7">
        <w:rPr>
          <w:rFonts w:ascii="Roboto Fallback" w:hAnsi="Roboto Fallback"/>
          <w:sz w:val="30"/>
          <w:szCs w:val="30"/>
        </w:rPr>
        <w:t>онлайн-уроков</w:t>
      </w:r>
      <w:proofErr w:type="spellEnd"/>
      <w:r w:rsidRPr="00D461A7">
        <w:rPr>
          <w:rFonts w:ascii="Roboto Fallback" w:hAnsi="Roboto Fallback"/>
          <w:sz w:val="30"/>
          <w:szCs w:val="30"/>
        </w:rPr>
        <w:t xml:space="preserve"> открывают доступ к знаниям для учащихся из самых удаленных уголков. Возможность взаимодействия между учениками и учителями в режиме реального времени позволяет обсуждать биологические явления, проводить виртуальные экскурсии по </w:t>
      </w:r>
      <w:proofErr w:type="spellStart"/>
      <w:r w:rsidRPr="00D461A7">
        <w:rPr>
          <w:rFonts w:ascii="Roboto Fallback" w:hAnsi="Roboto Fallback"/>
          <w:sz w:val="30"/>
          <w:szCs w:val="30"/>
        </w:rPr>
        <w:t>reservas</w:t>
      </w:r>
      <w:proofErr w:type="spellEnd"/>
      <w:r w:rsidRPr="00D461A7">
        <w:rPr>
          <w:rFonts w:ascii="Roboto Fallback" w:hAnsi="Roboto Fallback"/>
          <w:sz w:val="30"/>
          <w:szCs w:val="30"/>
        </w:rPr>
        <w:t xml:space="preserve"> </w:t>
      </w:r>
      <w:proofErr w:type="spellStart"/>
      <w:r w:rsidRPr="00D461A7">
        <w:rPr>
          <w:rFonts w:ascii="Roboto Fallback" w:hAnsi="Roboto Fallback"/>
          <w:sz w:val="30"/>
          <w:szCs w:val="30"/>
        </w:rPr>
        <w:t>naturales</w:t>
      </w:r>
      <w:proofErr w:type="spellEnd"/>
      <w:r w:rsidRPr="00D461A7">
        <w:rPr>
          <w:rFonts w:ascii="Roboto Fallback" w:hAnsi="Roboto Fallback"/>
          <w:sz w:val="30"/>
          <w:szCs w:val="30"/>
        </w:rPr>
        <w:t>, изучать экосистемы и виды живых организмов.</w:t>
      </w:r>
    </w:p>
    <w:p w:rsidR="00D461A7" w:rsidRDefault="00D461A7" w:rsidP="00D349B4">
      <w:pPr>
        <w:pStyle w:val="a3"/>
        <w:shd w:val="clear" w:color="auto" w:fill="E8E9F8"/>
        <w:spacing w:before="536" w:beforeAutospacing="0" w:after="0" w:afterAutospacing="0" w:line="469" w:lineRule="atLeas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</w:t>
      </w:r>
      <w:r w:rsidRPr="00D461A7">
        <w:rPr>
          <w:rFonts w:ascii="Roboto Fallback" w:hAnsi="Roboto Fallback"/>
          <w:sz w:val="30"/>
          <w:szCs w:val="30"/>
        </w:rPr>
        <w:t xml:space="preserve">Современные технологии также дают возможность провести виртуальные лабораторные работы. С помощью специализированного программного обеспечения учащиеся могут проводить эксперименты, анализировать результаты и делать выводы, не покидая класса. Это </w:t>
      </w:r>
      <w:r w:rsidRPr="00D461A7">
        <w:rPr>
          <w:rFonts w:ascii="Roboto Fallback" w:hAnsi="Roboto Fallback"/>
          <w:sz w:val="30"/>
          <w:szCs w:val="30"/>
        </w:rPr>
        <w:lastRenderedPageBreak/>
        <w:t>особенно актуально в условиях ограниченного доступа к лабораториям и оборудованию.</w:t>
      </w:r>
    </w:p>
    <w:p w:rsidR="00D461A7" w:rsidRPr="00D461A7" w:rsidRDefault="00D461A7" w:rsidP="00D349B4">
      <w:pPr>
        <w:pStyle w:val="a3"/>
        <w:shd w:val="clear" w:color="auto" w:fill="E8E9F8"/>
        <w:spacing w:before="536" w:beforeAutospacing="0" w:after="0" w:afterAutospacing="0" w:line="469" w:lineRule="atLeast"/>
        <w:jc w:val="both"/>
        <w:rPr>
          <w:rFonts w:ascii="Roboto Fallback" w:hAnsi="Roboto Fallback"/>
          <w:sz w:val="30"/>
          <w:szCs w:val="30"/>
        </w:rPr>
      </w:pPr>
      <w:r w:rsidRPr="00D461A7">
        <w:rPr>
          <w:rFonts w:ascii="Roboto Fallback" w:hAnsi="Roboto Fallback"/>
          <w:sz w:val="30"/>
          <w:szCs w:val="30"/>
        </w:rPr>
        <w:t xml:space="preserve"> Не менее интересным инструментом является использование образовательных приложений и игр. Игровые элементы помогают поддерживать мотивацию учеников, а также развивать критическое мышление и творческий подход к решению биологических задач. Существует множество приложений, которые позволяют проводить </w:t>
      </w:r>
      <w:proofErr w:type="spellStart"/>
      <w:r w:rsidRPr="00D461A7">
        <w:rPr>
          <w:rFonts w:ascii="Roboto Fallback" w:hAnsi="Roboto Fallback"/>
          <w:sz w:val="30"/>
          <w:szCs w:val="30"/>
        </w:rPr>
        <w:t>квиз-задания</w:t>
      </w:r>
      <w:proofErr w:type="spellEnd"/>
      <w:r w:rsidRPr="00D461A7">
        <w:rPr>
          <w:rFonts w:ascii="Roboto Fallback" w:hAnsi="Roboto Fallback"/>
          <w:sz w:val="30"/>
          <w:szCs w:val="30"/>
        </w:rPr>
        <w:t>, тесты и конкурсные игры, что делает обучение более динамичным и захватывающим.</w:t>
      </w:r>
    </w:p>
    <w:p w:rsidR="00D461A7" w:rsidRPr="00D461A7" w:rsidRDefault="00D461A7" w:rsidP="00D349B4">
      <w:pPr>
        <w:pStyle w:val="a3"/>
        <w:shd w:val="clear" w:color="auto" w:fill="E8E9F8"/>
        <w:spacing w:before="536" w:beforeAutospacing="0" w:after="0" w:afterAutospacing="0" w:line="469" w:lineRule="atLeast"/>
        <w:jc w:val="both"/>
        <w:rPr>
          <w:rFonts w:ascii="Roboto Fallback" w:hAnsi="Roboto Fallback"/>
          <w:sz w:val="30"/>
          <w:szCs w:val="30"/>
        </w:rPr>
      </w:pPr>
      <w:r w:rsidRPr="00D461A7">
        <w:rPr>
          <w:rFonts w:ascii="Roboto Fallback" w:hAnsi="Roboto Fallback"/>
          <w:sz w:val="30"/>
          <w:szCs w:val="30"/>
        </w:rPr>
        <w:t>Важно отметить, что использование ИКТ в обучении биологии способствует развитию навыков 21 века. Учащиеся учатся искать информацию, оценивать ее достоверность и применять на практике. Эти навыки особенно важны в эпоху информационного переизбытка.</w:t>
      </w:r>
    </w:p>
    <w:p w:rsidR="00D461A7" w:rsidRPr="00D461A7" w:rsidRDefault="00D461A7" w:rsidP="00D349B4">
      <w:pPr>
        <w:pStyle w:val="a3"/>
        <w:shd w:val="clear" w:color="auto" w:fill="E8E9F8"/>
        <w:spacing w:before="536" w:beforeAutospacing="0" w:after="0" w:afterAutospacing="0" w:line="469" w:lineRule="atLeast"/>
        <w:jc w:val="both"/>
        <w:rPr>
          <w:rFonts w:ascii="Roboto Fallback" w:hAnsi="Roboto Fallback"/>
          <w:sz w:val="30"/>
          <w:szCs w:val="30"/>
        </w:rPr>
      </w:pPr>
      <w:r w:rsidRPr="00D461A7">
        <w:rPr>
          <w:rFonts w:ascii="Roboto Fallback" w:hAnsi="Roboto Fallback"/>
          <w:sz w:val="30"/>
          <w:szCs w:val="30"/>
        </w:rPr>
        <w:t>Конечно, применение информационных технологий требует от учителей готовности к изменению традиционных подходов к обучению. Необходимо постоянно обновлять свои знания, осваивать новые методы и инструменты. Мы, как педагоги, должны быть на шаг впереди, чтобы вдохновлять и направлять наших учеников на пути к познанию науки.</w:t>
      </w:r>
    </w:p>
    <w:p w:rsidR="00D461A7" w:rsidRPr="00D461A7" w:rsidRDefault="00D461A7" w:rsidP="00D349B4">
      <w:pPr>
        <w:pStyle w:val="a3"/>
        <w:shd w:val="clear" w:color="auto" w:fill="E8E9F8"/>
        <w:spacing w:before="536" w:beforeAutospacing="0" w:after="0" w:afterAutospacing="0" w:line="469" w:lineRule="atLeast"/>
        <w:jc w:val="both"/>
        <w:rPr>
          <w:rFonts w:ascii="Roboto Fallback" w:hAnsi="Roboto Fallback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461A7">
        <w:rPr>
          <w:sz w:val="28"/>
          <w:szCs w:val="28"/>
        </w:rPr>
        <w:t>В заключение, хочется подчеркнуть, что информационно-коммуникативные технологии — это мощный инструмент, который при правильном использовании может значительно обогатить учебный процесс по биологии, сделать его более доступным, интересным и результативным. Давайте использовать все возможности, которые нам предоставлены, для формирования у наших учеников интереса к биологии и понимания важности сохранения нашего окружающего мира.</w:t>
      </w:r>
    </w:p>
    <w:p w:rsidR="00D461A7" w:rsidRPr="00D461A7" w:rsidRDefault="00D461A7" w:rsidP="00D349B4">
      <w:pPr>
        <w:jc w:val="both"/>
        <w:rPr>
          <w:sz w:val="30"/>
          <w:szCs w:val="30"/>
        </w:rPr>
      </w:pPr>
    </w:p>
    <w:sectPr w:rsidR="00D461A7" w:rsidRPr="00D461A7" w:rsidSect="00D349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3F01"/>
  <w:defaultTabStop w:val="708"/>
  <w:characterSpacingControl w:val="doNotCompress"/>
  <w:compat/>
  <w:rsids>
    <w:rsidRoot w:val="00D461A7"/>
    <w:rsid w:val="00057A54"/>
    <w:rsid w:val="00D349B4"/>
    <w:rsid w:val="00D46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61A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D461A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«Использование информационно-коммуникативных технологий на уроках биологии"</vt:lpstr>
    </vt:vector>
  </TitlesOfParts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«Использование информационно-коммуникативных технологий на уроках биологии"</dc:title>
  <dc:creator>User</dc:creator>
  <cp:lastModifiedBy>Танюша</cp:lastModifiedBy>
  <cp:revision>2</cp:revision>
  <dcterms:created xsi:type="dcterms:W3CDTF">2024-12-19T16:28:00Z</dcterms:created>
  <dcterms:modified xsi:type="dcterms:W3CDTF">2024-12-19T16:28:00Z</dcterms:modified>
</cp:coreProperties>
</file>