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EA" w:rsidRPr="003A7396" w:rsidRDefault="00197DEA">
      <w:pPr>
        <w:rPr>
          <w:rFonts w:ascii="Times New Roman" w:hAnsi="Times New Roman" w:cs="Times New Roman"/>
          <w:b/>
          <w:sz w:val="28"/>
          <w:szCs w:val="28"/>
        </w:rPr>
      </w:pPr>
      <w:r w:rsidRPr="003A7396">
        <w:rPr>
          <w:rFonts w:ascii="Times New Roman" w:hAnsi="Times New Roman" w:cs="Times New Roman"/>
          <w:b/>
          <w:sz w:val="28"/>
          <w:szCs w:val="28"/>
        </w:rPr>
        <w:t>ИСПОЛЬЗОВАНИЕ ИНФОРМАЦИОННО</w:t>
      </w:r>
      <w:r w:rsidR="00120F2E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3A7396">
        <w:rPr>
          <w:rFonts w:ascii="Times New Roman" w:hAnsi="Times New Roman" w:cs="Times New Roman"/>
          <w:b/>
          <w:sz w:val="28"/>
          <w:szCs w:val="28"/>
        </w:rPr>
        <w:t>КОММУНИКАЦИОННЫХ ТЕХНОЛОГИЙ НА УРОКАХ АНГЛИЙСКОГО ЯЗЫКА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b/>
          <w:sz w:val="28"/>
          <w:szCs w:val="28"/>
        </w:rPr>
        <w:t xml:space="preserve"> Аннотация: </w:t>
      </w:r>
      <w:r w:rsidRPr="00197DEA">
        <w:rPr>
          <w:rFonts w:ascii="Times New Roman" w:hAnsi="Times New Roman" w:cs="Times New Roman"/>
          <w:sz w:val="28"/>
          <w:szCs w:val="28"/>
        </w:rPr>
        <w:t>в статье раскрывается сущность информационно-коммуникационных технологий, определяется их роль при обучении английскому языку в условиях модернизации образования, предлагается классификация средств новых информационных технологий, применяемых в обучении английскому языку. Использование новых информационных технологий в преподавании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процесс обучения иностранному языку интересным для учащихся.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</w:t>
      </w:r>
      <w:r w:rsidRPr="00197DE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97DEA">
        <w:rPr>
          <w:rFonts w:ascii="Times New Roman" w:hAnsi="Times New Roman" w:cs="Times New Roman"/>
          <w:sz w:val="28"/>
          <w:szCs w:val="28"/>
        </w:rPr>
        <w:t>: информационно-коммуникационная технология, модернизация образования, средства ИКТ</w:t>
      </w:r>
      <w:r>
        <w:rPr>
          <w:rFonts w:ascii="Times New Roman" w:hAnsi="Times New Roman" w:cs="Times New Roman"/>
          <w:sz w:val="28"/>
          <w:szCs w:val="28"/>
        </w:rPr>
        <w:t xml:space="preserve">, обучение английскому языку. </w:t>
      </w:r>
      <w:r w:rsidRPr="00197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7DEA">
        <w:rPr>
          <w:rFonts w:ascii="Times New Roman" w:hAnsi="Times New Roman" w:cs="Times New Roman"/>
          <w:sz w:val="28"/>
          <w:szCs w:val="28"/>
        </w:rPr>
        <w:t>Изучение иностранного языка в современном мире – это один из важных составляющих моментов в жизни современного, успешного человека. Знание иностранного языка не прос</w:t>
      </w:r>
      <w:r w:rsidR="003A7396">
        <w:rPr>
          <w:rFonts w:ascii="Times New Roman" w:hAnsi="Times New Roman" w:cs="Times New Roman"/>
          <w:sz w:val="28"/>
          <w:szCs w:val="28"/>
        </w:rPr>
        <w:t>то желательно, оно необходимо.</w:t>
      </w:r>
      <w:r w:rsidRPr="00197DEA">
        <w:rPr>
          <w:rFonts w:ascii="Times New Roman" w:hAnsi="Times New Roman" w:cs="Times New Roman"/>
          <w:sz w:val="28"/>
          <w:szCs w:val="28"/>
        </w:rPr>
        <w:t xml:space="preserve"> Сегодня появляется все больше людей, желающих знать иностранный язык, соответственно возникает потребность качественному обучения иностранного языка. Современное информационное общество, в котором мы живем, характеризуется, прежде всего, ведущим положением информации и исключительно быстрым темпом развития средств ее обработки – информационно-коммуникационных технологий (ИКТ). Заметные достижения в области информатики привели к внедрению средств вычислительной техники в различные сферы жизни человека. На сегодняшний день уже созданы предпосылки для эффективного использования ИКТ и в системе образования. Ученые считают, что любой метод обучения обогащается за счет интеграции в него информационных технологий. Но если в процессе обучения информатике средства ИКТ выступают и как объект изучения, и как средство обучения, то в процессе преподавания иностранного языка они являются только средством обучения. Под средствами ИКТ следует понимать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</w:t>
      </w:r>
      <w:r>
        <w:rPr>
          <w:rFonts w:ascii="Times New Roman" w:hAnsi="Times New Roman" w:cs="Times New Roman"/>
          <w:sz w:val="28"/>
          <w:szCs w:val="28"/>
        </w:rPr>
        <w:t>омпьютерных сетей</w:t>
      </w:r>
      <w:r w:rsidRPr="00197DEA">
        <w:rPr>
          <w:rFonts w:ascii="Times New Roman" w:hAnsi="Times New Roman" w:cs="Times New Roman"/>
          <w:sz w:val="28"/>
          <w:szCs w:val="28"/>
        </w:rPr>
        <w:t xml:space="preserve">. К наиболее часто используемым в учебном процессе средствам ИКТ относятся: </w:t>
      </w:r>
      <w:r w:rsidRPr="00197DEA">
        <w:rPr>
          <w:rFonts w:ascii="Times New Roman" w:hAnsi="Times New Roman" w:cs="Times New Roman"/>
          <w:sz w:val="28"/>
          <w:szCs w:val="28"/>
        </w:rPr>
        <w:lastRenderedPageBreak/>
        <w:t>• электронные учебники и пособия, демонстрируемые с помощью компьютера и мультимедийного проектора,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• электронные энциклопедии и справочники,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• тренажеры и программы тестирования,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• образовательные ресурсы Интернета,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• DVD и CD диски с картинами и иллюстрациями,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• видео- и аудиотехника,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• научно-исслед</w:t>
      </w:r>
      <w:r>
        <w:rPr>
          <w:rFonts w:ascii="Times New Roman" w:hAnsi="Times New Roman" w:cs="Times New Roman"/>
          <w:sz w:val="28"/>
          <w:szCs w:val="28"/>
        </w:rPr>
        <w:t>овательские работы и проекты</w:t>
      </w:r>
      <w:r w:rsidRPr="00197D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Практическое использование ИКТ предполагает новый вид познавательной активности обучаемого, результатом которой является открытие новых знаний, развитие познавательной самостоятельности учащихся, формирование умений самостоятельно пополнять знания, осуществлять поиск и ориентироваться в потоке информации. Средства ИКТ позволяют активизировать познавательную деятельность студентов; обеспечить положительную мотивацию обучения с помощью интерактивного диалогового гипертекста; обеспечить высокую степень дифференциации обучения; усовершенствовать контроль знаний, умений и навыков; рационально организовать учебный процесс, повысить эффективность занятий; формировать навыки подлинно исследовательской деятельности; обеспечить доступ к различным справочным системам, электронным библиотекам, другим информационным ресурсам. Использование компьютерных программ при обучении иностранному языку позволяет предъявлять учебный материал более наглядно и доступно, чем в устной форме. Очень важно и то, что студент может работать на занятии в индивидуальном режиме, продвигаясь в постижении нового материала в своем темпе, возвращаясь к непонятому, если это требуется, или забегать вперед Основной целью обучения иностранным языкам (ИЯ) является формирование и развитие коммуникативной культуры обучающихся, обучение практическому овладению иностранным языком. Овладеть же коммуникативной компетенцией на английском языке, не находясь в стране изучаемого языка, дело весьма трудное. Реализовать данную цель лучше всего помогает</w:t>
      </w:r>
      <w:r w:rsidR="003A7396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</w:t>
      </w:r>
      <w:r w:rsidRPr="00197DEA">
        <w:rPr>
          <w:rFonts w:ascii="Times New Roman" w:hAnsi="Times New Roman" w:cs="Times New Roman"/>
          <w:sz w:val="28"/>
          <w:szCs w:val="28"/>
        </w:rPr>
        <w:t xml:space="preserve"> технологий в обучении ИЯ. </w:t>
      </w:r>
      <w:r w:rsidRPr="00197DEA">
        <w:rPr>
          <w:rFonts w:ascii="Times New Roman" w:hAnsi="Times New Roman" w:cs="Times New Roman"/>
          <w:b/>
          <w:sz w:val="28"/>
          <w:szCs w:val="28"/>
        </w:rPr>
        <w:t>Основными целями применения ИКТ на уроках английского языка являются:</w:t>
      </w:r>
      <w:r w:rsidRPr="00197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1. повышение мотивации к изучению языка;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2. развитие речевой компетенции;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3. увеличение объема лингвистических знаний;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lastRenderedPageBreak/>
        <w:t xml:space="preserve"> 4. расширение знаний о стране изучаемого языка;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5. развитие способности к самостоятельному изучению ИЯ.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Компьютерные обучающие программы имеют много преимуществ перед традиционными методами обучения: – они позволяют тренировать различные виды речевой деятельности и сочетать их в разных комбинациях; –помогают осознать языковые явления, сформировать лингвистические способности, – создавать коммуникативные ситуации; – автоматизировать языковые и речевые действия; – а та</w:t>
      </w:r>
      <w:r w:rsidR="003A7396">
        <w:rPr>
          <w:rFonts w:ascii="Times New Roman" w:hAnsi="Times New Roman" w:cs="Times New Roman"/>
          <w:sz w:val="28"/>
          <w:szCs w:val="28"/>
        </w:rPr>
        <w:t>кже обеспечивают возможность учё</w:t>
      </w:r>
      <w:r w:rsidRPr="00197DEA">
        <w:rPr>
          <w:rFonts w:ascii="Times New Roman" w:hAnsi="Times New Roman" w:cs="Times New Roman"/>
          <w:sz w:val="28"/>
          <w:szCs w:val="28"/>
        </w:rPr>
        <w:t>та ведущей репрезентативной системы, реализацию индивидуального подхода и интенсификацию самостоятельной работы ученика. – компьютерное обучение несет в себе огромный мотивационный потенциал Использование новых информационных технологий в преподавании английского языка и помогает нам подобрать методические средства и приемы, которые позволяют разнообразить формы работы и сделать урок интересным и запоминающимся для обучающихся. Они также позволяют коренным образом изменить организацию процесса обучения детей, сформировать у них системное мышление. В своей работе я часто использую разнообразные электронные ресурсы: мультимедийные программы, материалы, найденные в сети Интернет, интерактивные тесты. Они делают уроки разнообразными и интересными, учат детей пользоваться различными новыми технологиями. В Интернете можно найти необходимую для проектов информацию: о музеях, достопримечательностях, информацию о текущих событиях в разных странах, об экологической ситуации в различных уголках мира, о национальных праздниках и т.д. И эти материалы выступают в роли «реального «культурного носителя» в процессе межкультурной коммуникации. При этом моя роль, как учителя английского языка, состоит в том, чтобы адаптировать их к данному учебному курсу, изучаемой теме и языковому уровню учащихся.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ИКТ позволяет перейти </w:t>
      </w:r>
      <w:r w:rsidRPr="00197DEA">
        <w:rPr>
          <w:rFonts w:ascii="Times New Roman" w:hAnsi="Times New Roman" w:cs="Times New Roman"/>
          <w:sz w:val="28"/>
          <w:szCs w:val="28"/>
        </w:rPr>
        <w:t>от обучения как функции запоминания к обучению как п</w:t>
      </w:r>
      <w:r>
        <w:rPr>
          <w:rFonts w:ascii="Times New Roman" w:hAnsi="Times New Roman" w:cs="Times New Roman"/>
          <w:sz w:val="28"/>
          <w:szCs w:val="28"/>
        </w:rPr>
        <w:t xml:space="preserve">роцессу умственного развития; </w:t>
      </w:r>
      <w:r w:rsidRPr="00197DEA">
        <w:rPr>
          <w:rFonts w:ascii="Times New Roman" w:hAnsi="Times New Roman" w:cs="Times New Roman"/>
          <w:sz w:val="28"/>
          <w:szCs w:val="28"/>
        </w:rPr>
        <w:t>от статической модели знаний к динамической системе умственных де</w:t>
      </w:r>
      <w:r w:rsidR="003A7396">
        <w:rPr>
          <w:rFonts w:ascii="Times New Roman" w:hAnsi="Times New Roman" w:cs="Times New Roman"/>
          <w:sz w:val="28"/>
          <w:szCs w:val="28"/>
        </w:rPr>
        <w:t>йствий; от ориентации на усреднё</w:t>
      </w:r>
      <w:r w:rsidRPr="00197DEA">
        <w:rPr>
          <w:rFonts w:ascii="Times New Roman" w:hAnsi="Times New Roman" w:cs="Times New Roman"/>
          <w:sz w:val="28"/>
          <w:szCs w:val="28"/>
        </w:rPr>
        <w:t>нного ученика к дифференцированным и индив</w:t>
      </w:r>
      <w:r>
        <w:rPr>
          <w:rFonts w:ascii="Times New Roman" w:hAnsi="Times New Roman" w:cs="Times New Roman"/>
          <w:sz w:val="28"/>
          <w:szCs w:val="28"/>
        </w:rPr>
        <w:t>идуальным программам обучения;</w:t>
      </w:r>
      <w:r w:rsidRPr="00197DEA">
        <w:rPr>
          <w:rFonts w:ascii="Times New Roman" w:hAnsi="Times New Roman" w:cs="Times New Roman"/>
          <w:sz w:val="28"/>
          <w:szCs w:val="28"/>
        </w:rPr>
        <w:t xml:space="preserve"> от внешней мотивации обучения к внутренней нравственно волевой регуляции. Положение о важной, определяющей роли учителя в педагогическом процессе является общепризнанным во всех психолого-педагогических науках. Профессия педагога принадлежит к числу так называем</w:t>
      </w:r>
      <w:r>
        <w:rPr>
          <w:rFonts w:ascii="Times New Roman" w:hAnsi="Times New Roman" w:cs="Times New Roman"/>
          <w:sz w:val="28"/>
          <w:szCs w:val="28"/>
        </w:rPr>
        <w:t>ых коммуникативных профессий.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иноязычной коммуникативной компетентности происходит в формировании следующих составляющих: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lastRenderedPageBreak/>
        <w:t xml:space="preserve"> – речевой компетенции (совершенствование</w:t>
      </w:r>
      <w:r w:rsidR="003A7396">
        <w:rPr>
          <w:rFonts w:ascii="Times New Roman" w:hAnsi="Times New Roman" w:cs="Times New Roman"/>
          <w:sz w:val="28"/>
          <w:szCs w:val="28"/>
        </w:rPr>
        <w:t xml:space="preserve"> коммуникативных умений в четырё</w:t>
      </w:r>
      <w:r w:rsidRPr="00197DEA">
        <w:rPr>
          <w:rFonts w:ascii="Times New Roman" w:hAnsi="Times New Roman" w:cs="Times New Roman"/>
          <w:sz w:val="28"/>
          <w:szCs w:val="28"/>
        </w:rPr>
        <w:t xml:space="preserve">х основных видах речевой деятельности: говорении, </w:t>
      </w:r>
      <w:proofErr w:type="spellStart"/>
      <w:r w:rsidRPr="00197DE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97DEA">
        <w:rPr>
          <w:rFonts w:ascii="Times New Roman" w:hAnsi="Times New Roman" w:cs="Times New Roman"/>
          <w:sz w:val="28"/>
          <w:szCs w:val="28"/>
        </w:rPr>
        <w:t>, чтении и</w:t>
      </w:r>
      <w:r>
        <w:rPr>
          <w:rFonts w:ascii="Times New Roman" w:hAnsi="Times New Roman" w:cs="Times New Roman"/>
          <w:sz w:val="28"/>
          <w:szCs w:val="28"/>
        </w:rPr>
        <w:t xml:space="preserve"> письме; умение планировать своё</w:t>
      </w:r>
      <w:r w:rsidRPr="00197DEA">
        <w:rPr>
          <w:rFonts w:ascii="Times New Roman" w:hAnsi="Times New Roman" w:cs="Times New Roman"/>
          <w:sz w:val="28"/>
          <w:szCs w:val="28"/>
        </w:rPr>
        <w:t xml:space="preserve"> речевое и неречевое поведение);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– дискурсивной </w:t>
      </w:r>
      <w:r>
        <w:rPr>
          <w:rFonts w:ascii="Times New Roman" w:hAnsi="Times New Roman" w:cs="Times New Roman"/>
          <w:sz w:val="28"/>
          <w:szCs w:val="28"/>
        </w:rPr>
        <w:t>компетенции (умение строить своё</w:t>
      </w:r>
      <w:r w:rsidRPr="00197DEA">
        <w:rPr>
          <w:rFonts w:ascii="Times New Roman" w:hAnsi="Times New Roman" w:cs="Times New Roman"/>
          <w:sz w:val="28"/>
          <w:szCs w:val="28"/>
        </w:rPr>
        <w:t xml:space="preserve"> высказывание в соответствии с заданной ситуацией общения);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– языковой компетенции (фонетика, лексика, грамматика, развитие навыков оперирования языковыми единиц</w:t>
      </w:r>
      <w:r>
        <w:rPr>
          <w:rFonts w:ascii="Times New Roman" w:hAnsi="Times New Roman" w:cs="Times New Roman"/>
          <w:sz w:val="28"/>
          <w:szCs w:val="28"/>
        </w:rPr>
        <w:t xml:space="preserve">ами в коммуникативных целях); 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– социокультурной компетенции (знания о социокультурной специфике англоговорящих стран, формирование умений выделять общее и специфическое в культуре родной страны и страны изучаемого языка);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– компенсаторной компетенции (умения выходить из положения в условиях дефицита языковых средств при получении и передаче иноязычной информации);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– учебно-познавательной компетенции (развитие общих и специальных учебных умений, позволяющих совершенствовать учебную деятельность по овладению АЯ, удовлетворять с его помощью познавательные интересы в других областях знания). Практика показывает, что, благодаря мультимедийному сопровождению занятий, учитель экономит до 30% учебного времени, нежели при работе у классной </w:t>
      </w:r>
      <w:proofErr w:type="gramStart"/>
      <w:r w:rsidRPr="00197DEA">
        <w:rPr>
          <w:rFonts w:ascii="Times New Roman" w:hAnsi="Times New Roman" w:cs="Times New Roman"/>
          <w:sz w:val="28"/>
          <w:szCs w:val="28"/>
        </w:rPr>
        <w:t>доски..</w:t>
      </w:r>
      <w:proofErr w:type="gramEnd"/>
      <w:r w:rsidRPr="00197DEA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 на уроке учитель может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Pr="00197DEA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197DEA">
        <w:rPr>
          <w:rFonts w:ascii="Times New Roman" w:hAnsi="Times New Roman" w:cs="Times New Roman"/>
          <w:sz w:val="28"/>
          <w:szCs w:val="28"/>
        </w:rPr>
        <w:t>, видеофрагменты), динамические таблицы и схемы, интерактивные модели, проектируя их на большой экран. При этом существенно меняется технология объяснения – учитель комментирует информацию, появляющуюся на экране, по необходимости сопровождая ее дополнительными объяснениями и примерами. Можно с уверенностью сказать, что правильное использование ИКТ в обучении способствует качественному становлению межкультурной коммуникативной компетенции у учащихся.</w:t>
      </w:r>
    </w:p>
    <w:p w:rsidR="00197DEA" w:rsidRDefault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 xml:space="preserve"> Список литературы </w:t>
      </w:r>
    </w:p>
    <w:p w:rsidR="003A7396" w:rsidRDefault="003A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7396">
        <w:rPr>
          <w:rFonts w:ascii="Times New Roman" w:hAnsi="Times New Roman" w:cs="Times New Roman"/>
          <w:sz w:val="28"/>
          <w:szCs w:val="28"/>
        </w:rPr>
        <w:t>. Ибраимов Х.И. Коммуникативная компетентность как механизм профессионального саморазвития будущего педагога // Проблемы педагогики, 2018. №2 (34).</w:t>
      </w:r>
    </w:p>
    <w:p w:rsidR="00197DEA" w:rsidRPr="00197DEA" w:rsidRDefault="003A7396" w:rsidP="00197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DEA">
        <w:rPr>
          <w:rFonts w:ascii="Times New Roman" w:hAnsi="Times New Roman" w:cs="Times New Roman"/>
          <w:sz w:val="28"/>
          <w:szCs w:val="28"/>
        </w:rPr>
        <w:t>.</w:t>
      </w:r>
      <w:r w:rsidR="00197DEA" w:rsidRPr="00197DEA">
        <w:t xml:space="preserve"> </w:t>
      </w:r>
      <w:r w:rsidR="00197DEA" w:rsidRPr="00197DEA">
        <w:rPr>
          <w:rFonts w:ascii="Times New Roman" w:hAnsi="Times New Roman" w:cs="Times New Roman"/>
          <w:sz w:val="28"/>
          <w:szCs w:val="28"/>
        </w:rPr>
        <w:t>Павлова М. В. Использование информационно-коммуникационных</w:t>
      </w:r>
    </w:p>
    <w:p w:rsidR="00197DEA" w:rsidRPr="00197DEA" w:rsidRDefault="00197DEA" w:rsidP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технологий на уроках иностранного языка // Актуальные вопросы</w:t>
      </w:r>
    </w:p>
    <w:p w:rsidR="00197DEA" w:rsidRPr="00197DEA" w:rsidRDefault="00197DEA" w:rsidP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t>модернизации российского образования. Статья в сборнике трудов</w:t>
      </w:r>
    </w:p>
    <w:p w:rsidR="00197DEA" w:rsidRDefault="00197DEA" w:rsidP="00197DEA">
      <w:pPr>
        <w:rPr>
          <w:rFonts w:ascii="Times New Roman" w:hAnsi="Times New Roman" w:cs="Times New Roman"/>
          <w:sz w:val="28"/>
          <w:szCs w:val="28"/>
        </w:rPr>
      </w:pPr>
      <w:r w:rsidRPr="00197DEA">
        <w:rPr>
          <w:rFonts w:ascii="Times New Roman" w:hAnsi="Times New Roman" w:cs="Times New Roman"/>
          <w:sz w:val="28"/>
          <w:szCs w:val="28"/>
        </w:rPr>
        <w:lastRenderedPageBreak/>
        <w:t>конференции. – 2014. – С. 236-240</w:t>
      </w:r>
    </w:p>
    <w:p w:rsidR="003A7396" w:rsidRPr="003A7396" w:rsidRDefault="003A7396" w:rsidP="003A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7396">
        <w:t xml:space="preserve"> </w:t>
      </w:r>
      <w:r w:rsidRPr="003A7396">
        <w:rPr>
          <w:rFonts w:ascii="Times New Roman" w:hAnsi="Times New Roman" w:cs="Times New Roman"/>
          <w:sz w:val="28"/>
          <w:szCs w:val="28"/>
        </w:rPr>
        <w:t>Сайков Б. П. Организация информационного пространства образовательного учреждения: практическое руководство. М., 2005.</w:t>
      </w:r>
    </w:p>
    <w:sectPr w:rsidR="003A7396" w:rsidRPr="003A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B"/>
    <w:rsid w:val="00120F2E"/>
    <w:rsid w:val="00197DEA"/>
    <w:rsid w:val="003A7396"/>
    <w:rsid w:val="003F4A54"/>
    <w:rsid w:val="0095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BF8E"/>
  <w15:chartTrackingRefBased/>
  <w15:docId w15:val="{0E252FE2-FBD3-4BBD-94D3-884B062F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2023-11-02T09:48:00Z</dcterms:created>
  <dcterms:modified xsi:type="dcterms:W3CDTF">2023-11-02T10:06:00Z</dcterms:modified>
</cp:coreProperties>
</file>