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83E" w:rsidRDefault="0041683E" w:rsidP="004168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83E">
        <w:rPr>
          <w:rFonts w:ascii="Times New Roman" w:hAnsi="Times New Roman" w:cs="Times New Roman"/>
          <w:b/>
          <w:sz w:val="28"/>
          <w:szCs w:val="28"/>
        </w:rPr>
        <w:t>«Инновационный прием «Подзорная труба».</w:t>
      </w:r>
      <w:bookmarkStart w:id="0" w:name="_GoBack"/>
      <w:bookmarkEnd w:id="0"/>
    </w:p>
    <w:p w:rsidR="0041683E" w:rsidRDefault="0041683E" w:rsidP="004168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83E">
        <w:rPr>
          <w:rFonts w:ascii="Times New Roman" w:hAnsi="Times New Roman" w:cs="Times New Roman"/>
          <w:b/>
          <w:sz w:val="28"/>
          <w:szCs w:val="28"/>
        </w:rPr>
        <w:t xml:space="preserve"> Создание презентации</w:t>
      </w:r>
      <w:r w:rsidR="006770ED" w:rsidRPr="006770ED">
        <w:t xml:space="preserve"> </w:t>
      </w:r>
      <w:r w:rsidR="006770ED">
        <w:rPr>
          <w:rFonts w:ascii="Times New Roman" w:hAnsi="Times New Roman" w:cs="Times New Roman"/>
          <w:b/>
          <w:sz w:val="28"/>
          <w:szCs w:val="28"/>
        </w:rPr>
        <w:t xml:space="preserve">в формате </w:t>
      </w:r>
      <w:proofErr w:type="spellStart"/>
      <w:r w:rsidR="006770ED">
        <w:rPr>
          <w:rFonts w:ascii="Times New Roman" w:hAnsi="Times New Roman" w:cs="Times New Roman"/>
          <w:b/>
          <w:sz w:val="28"/>
          <w:szCs w:val="28"/>
        </w:rPr>
        <w:t>Microsoft</w:t>
      </w:r>
      <w:proofErr w:type="spellEnd"/>
      <w:r w:rsidR="006770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770ED">
        <w:rPr>
          <w:rFonts w:ascii="Times New Roman" w:hAnsi="Times New Roman" w:cs="Times New Roman"/>
          <w:b/>
          <w:sz w:val="28"/>
          <w:szCs w:val="28"/>
        </w:rPr>
        <w:t>PowerPoint</w:t>
      </w:r>
      <w:proofErr w:type="spellEnd"/>
      <w:r w:rsidRPr="0041683E">
        <w:rPr>
          <w:rFonts w:ascii="Times New Roman" w:hAnsi="Times New Roman" w:cs="Times New Roman"/>
          <w:b/>
          <w:sz w:val="28"/>
          <w:szCs w:val="28"/>
        </w:rPr>
        <w:t xml:space="preserve"> для активизации внимания </w:t>
      </w:r>
      <w:r w:rsidR="00F20E4E">
        <w:rPr>
          <w:rFonts w:ascii="Times New Roman" w:hAnsi="Times New Roman" w:cs="Times New Roman"/>
          <w:b/>
          <w:sz w:val="28"/>
          <w:szCs w:val="28"/>
        </w:rPr>
        <w:t xml:space="preserve">дошкольников с ОВЗ </w:t>
      </w:r>
      <w:r w:rsidR="00756F26">
        <w:rPr>
          <w:rFonts w:ascii="Times New Roman" w:hAnsi="Times New Roman" w:cs="Times New Roman"/>
          <w:b/>
          <w:sz w:val="28"/>
          <w:szCs w:val="28"/>
        </w:rPr>
        <w:t>при рассматривании картины</w:t>
      </w:r>
    </w:p>
    <w:p w:rsidR="00F20E4E" w:rsidRDefault="0041683E" w:rsidP="00F20E4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683E">
        <w:rPr>
          <w:rFonts w:ascii="Times New Roman" w:hAnsi="Times New Roman" w:cs="Times New Roman"/>
          <w:sz w:val="28"/>
          <w:szCs w:val="28"/>
        </w:rPr>
        <w:t>Рассказ по картинке... Кажется — что может быть проще? На деле же</w:t>
      </w:r>
      <w:r>
        <w:rPr>
          <w:rFonts w:ascii="Times New Roman" w:hAnsi="Times New Roman" w:cs="Times New Roman"/>
          <w:sz w:val="28"/>
          <w:szCs w:val="28"/>
        </w:rPr>
        <w:t xml:space="preserve"> дошкольнику этот вид рассказывание дается очень тяжело. </w:t>
      </w:r>
      <w:r w:rsidRPr="0041683E">
        <w:rPr>
          <w:rFonts w:ascii="Times New Roman" w:hAnsi="Times New Roman" w:cs="Times New Roman"/>
          <w:sz w:val="28"/>
          <w:szCs w:val="28"/>
        </w:rPr>
        <w:t xml:space="preserve">И если </w:t>
      </w:r>
      <w:r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41683E">
        <w:rPr>
          <w:rFonts w:ascii="Times New Roman" w:hAnsi="Times New Roman" w:cs="Times New Roman"/>
          <w:sz w:val="28"/>
          <w:szCs w:val="28"/>
        </w:rPr>
        <w:t xml:space="preserve">не научится </w:t>
      </w:r>
      <w:r>
        <w:rPr>
          <w:rFonts w:ascii="Times New Roman" w:hAnsi="Times New Roman" w:cs="Times New Roman"/>
          <w:sz w:val="28"/>
          <w:szCs w:val="28"/>
        </w:rPr>
        <w:t>этому</w:t>
      </w:r>
      <w:r w:rsidRPr="0041683E">
        <w:rPr>
          <w:rFonts w:ascii="Times New Roman" w:hAnsi="Times New Roman" w:cs="Times New Roman"/>
          <w:sz w:val="28"/>
          <w:szCs w:val="28"/>
        </w:rPr>
        <w:t>, то потом возникнут трудности с составлением</w:t>
      </w:r>
      <w:r w:rsidR="00F20E4E">
        <w:rPr>
          <w:rFonts w:ascii="Times New Roman" w:hAnsi="Times New Roman" w:cs="Times New Roman"/>
          <w:sz w:val="28"/>
          <w:szCs w:val="28"/>
        </w:rPr>
        <w:t xml:space="preserve"> рассказа, написанием сочинений.</w:t>
      </w:r>
    </w:p>
    <w:p w:rsidR="00F20E4E" w:rsidRDefault="00F20E4E" w:rsidP="00756F2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Классические занятия по развитию речи по картине </w:t>
      </w:r>
      <w:r w:rsidR="00D43463">
        <w:rPr>
          <w:rFonts w:ascii="Times New Roman" w:hAnsi="Times New Roman" w:cs="Times New Roman"/>
          <w:sz w:val="28"/>
          <w:szCs w:val="28"/>
        </w:rPr>
        <w:t xml:space="preserve">в детском саду </w:t>
      </w:r>
      <w:r>
        <w:rPr>
          <w:rFonts w:ascii="Times New Roman" w:hAnsi="Times New Roman" w:cs="Times New Roman"/>
          <w:sz w:val="28"/>
          <w:szCs w:val="28"/>
        </w:rPr>
        <w:t xml:space="preserve">не любят дети. У современных детей клиповое мышление. И видеть на доске длительное время одну картину им быстро надоедает. Так как познавательный интерес у </w:t>
      </w:r>
      <w:r w:rsidR="00575615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sz w:val="28"/>
          <w:szCs w:val="28"/>
        </w:rPr>
        <w:t>с ЗПР снижен</w:t>
      </w:r>
      <w:r w:rsidR="00575615">
        <w:rPr>
          <w:rFonts w:ascii="Times New Roman" w:hAnsi="Times New Roman" w:cs="Times New Roman"/>
          <w:sz w:val="28"/>
          <w:szCs w:val="28"/>
        </w:rPr>
        <w:t>,</w:t>
      </w:r>
      <w:r w:rsidR="00D43463">
        <w:rPr>
          <w:rFonts w:ascii="Times New Roman" w:hAnsi="Times New Roman" w:cs="Times New Roman"/>
          <w:sz w:val="28"/>
          <w:szCs w:val="28"/>
        </w:rPr>
        <w:t xml:space="preserve"> добиться результата-</w:t>
      </w:r>
      <w:r>
        <w:rPr>
          <w:rFonts w:ascii="Times New Roman" w:hAnsi="Times New Roman" w:cs="Times New Roman"/>
          <w:sz w:val="28"/>
          <w:szCs w:val="28"/>
        </w:rPr>
        <w:t xml:space="preserve"> связного рассказа</w:t>
      </w:r>
      <w:r w:rsidR="00D43463">
        <w:rPr>
          <w:rFonts w:ascii="Times New Roman" w:hAnsi="Times New Roman" w:cs="Times New Roman"/>
          <w:sz w:val="28"/>
          <w:szCs w:val="28"/>
        </w:rPr>
        <w:t>-</w:t>
      </w:r>
      <w:r w:rsidR="00756F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практически нереально.  На помощь приходит прием ТРИЗ «Подзорная труба», который известен очень давно, </w:t>
      </w:r>
      <w:r w:rsidR="00756F26">
        <w:rPr>
          <w:rFonts w:ascii="Times New Roman" w:hAnsi="Times New Roman" w:cs="Times New Roman"/>
          <w:sz w:val="28"/>
          <w:szCs w:val="28"/>
        </w:rPr>
        <w:t xml:space="preserve">но модифицирован мной для работы с детьми с ОВЗ. Я успешно использую данный прием более 7 лет. Не раз рассказывала о моей методике о работе по картине в нашем дошкольном отделении. </w:t>
      </w:r>
      <w:r w:rsidR="00756F26" w:rsidRPr="00756F26">
        <w:rPr>
          <w:rFonts w:ascii="Times New Roman" w:hAnsi="Times New Roman" w:cs="Times New Roman"/>
          <w:sz w:val="28"/>
          <w:szCs w:val="28"/>
        </w:rPr>
        <w:t>Он был показан с моего разрешения на конкурсе «Воспитатель года», как авторский инновационный прием.</w:t>
      </w:r>
    </w:p>
    <w:p w:rsidR="00756F26" w:rsidRDefault="00756F26" w:rsidP="00756F2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Классический прием «Подзорная труба» предполагает, </w:t>
      </w:r>
      <w:r w:rsidR="00D43463">
        <w:rPr>
          <w:rFonts w:ascii="Times New Roman" w:hAnsi="Times New Roman" w:cs="Times New Roman"/>
          <w:sz w:val="28"/>
          <w:szCs w:val="28"/>
        </w:rPr>
        <w:t>что дети</w:t>
      </w:r>
      <w:r>
        <w:rPr>
          <w:rFonts w:ascii="Times New Roman" w:hAnsi="Times New Roman" w:cs="Times New Roman"/>
          <w:sz w:val="28"/>
          <w:szCs w:val="28"/>
        </w:rPr>
        <w:t xml:space="preserve"> складывают руки или листок бумаги как подзорна</w:t>
      </w:r>
      <w:r w:rsidR="00D43463">
        <w:rPr>
          <w:rFonts w:ascii="Times New Roman" w:hAnsi="Times New Roman" w:cs="Times New Roman"/>
          <w:sz w:val="28"/>
          <w:szCs w:val="28"/>
        </w:rPr>
        <w:t>я труба и рассказывают</w:t>
      </w:r>
      <w:r>
        <w:rPr>
          <w:rFonts w:ascii="Times New Roman" w:hAnsi="Times New Roman" w:cs="Times New Roman"/>
          <w:sz w:val="28"/>
          <w:szCs w:val="28"/>
        </w:rPr>
        <w:t>, что они увидели. Если это применить в подгруппе детей с ЗПР, они</w:t>
      </w:r>
      <w:r w:rsidR="00D434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463">
        <w:rPr>
          <w:rFonts w:ascii="Times New Roman" w:hAnsi="Times New Roman" w:cs="Times New Roman"/>
          <w:sz w:val="28"/>
          <w:szCs w:val="28"/>
        </w:rPr>
        <w:t xml:space="preserve">перебивая друг друга, будут </w:t>
      </w:r>
      <w:r w:rsidR="00575615">
        <w:rPr>
          <w:rFonts w:ascii="Times New Roman" w:hAnsi="Times New Roman" w:cs="Times New Roman"/>
          <w:sz w:val="28"/>
          <w:szCs w:val="28"/>
        </w:rPr>
        <w:t>рассказывать</w:t>
      </w:r>
      <w:r w:rsidR="00D43463">
        <w:rPr>
          <w:rFonts w:ascii="Times New Roman" w:hAnsi="Times New Roman" w:cs="Times New Roman"/>
          <w:sz w:val="28"/>
          <w:szCs w:val="28"/>
        </w:rPr>
        <w:t xml:space="preserve">, что они видят. И на этом рассматривание закончится.  Интерес к картине пропадет. На помощь приходит презентация </w:t>
      </w:r>
      <w:r w:rsidR="00D43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формате </w:t>
      </w:r>
      <w:proofErr w:type="spellStart"/>
      <w:r w:rsidR="00D43463" w:rsidRPr="001B1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="00D43463" w:rsidRPr="001B1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43463" w:rsidRPr="001B19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PowerPoint</w:t>
      </w:r>
      <w:proofErr w:type="spellEnd"/>
      <w:r w:rsidR="00D43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75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</w:t>
      </w:r>
      <w:r w:rsidR="00D43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приходя на занятие, видят черный экран.  </w:t>
      </w:r>
      <w:r w:rsidR="00981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это</w:t>
      </w:r>
      <w:r w:rsidR="00D43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первое занятие по карти</w:t>
      </w:r>
      <w:r w:rsidR="00C54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не, я обязательно спрашиваю</w:t>
      </w:r>
      <w:r w:rsidR="00D43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="00C54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434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чему</w:t>
      </w:r>
      <w:r w:rsidR="00C54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ничего не видно</w:t>
      </w:r>
      <w:r w:rsidR="005756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внимательно выслушива</w:t>
      </w:r>
      <w:r w:rsidR="00981F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предположения детей. Развитие речи и мышления- главные задачи, которые стоят передо мной на таких занятиях.</w:t>
      </w:r>
      <w:r w:rsidR="00122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 вдруг на экране внезапно появляется</w:t>
      </w:r>
      <w:r w:rsidR="0039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угол двери. И</w:t>
      </w:r>
      <w:r w:rsidR="005A61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9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</w:t>
      </w:r>
      <w:r w:rsidR="005A61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9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ничего непонятно. Но интересно. А </w:t>
      </w:r>
      <w:r w:rsidR="00FE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клубок</w:t>
      </w:r>
      <w:r w:rsidR="00122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(если мы рассматриваем «Кошку с котятами»</w:t>
      </w:r>
      <w:r w:rsidR="0039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22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опять я предлагаю детям сказать, что это, и высказать предположения, где он лежит и почему.</w:t>
      </w:r>
      <w:r w:rsidR="00941B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61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2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 появляются по очереди котята и мама кошка. Дети описывают каждого персонажа картины. </w:t>
      </w:r>
      <w:r w:rsidR="00941B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Обязательно определяется пространственное расположение объекта. </w:t>
      </w:r>
      <w:r w:rsidR="00122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Очередность появления помогает ребенку сфокусировать свой взгляд именно на том котенке, о котором говорят. Может появиться котенок и лапки другого. И когда мы начинаем считать их, не открывая последнего, только самые внимательные заметят пятого. Потом мы выясняем </w:t>
      </w:r>
      <w:r w:rsidR="0039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ли это котята. И таким образом приходим к названию картины «Кошка с котятами». Размышляем, как же связаны между собой объекты картины (кто перевернул корзину, почему стоит тарелка и т.п.)  Открытие полного изображения картины подтверждает или опровергает предположения детей. В активе детей к открытию картины описание всех объектов картины. Они уже услышали или сами сказали, как они связаны между собой эти персонажи. И собрать рассказ для ребенка уже не составляет труда. Дети на таком занятии очень активны, </w:t>
      </w:r>
      <w:r w:rsidR="00FE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размышляют, </w:t>
      </w:r>
      <w:r w:rsidR="0039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</w:t>
      </w:r>
      <w:r w:rsidR="00FE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Интерес сохраняется в течение </w:t>
      </w:r>
      <w:r w:rsidR="003946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всего рассматривания картины. И у меня еще не было такого случая, чтобы ребенок не смог </w:t>
      </w:r>
      <w:r w:rsidR="00FE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ничего сказать. Один два ребенка </w:t>
      </w:r>
      <w:r w:rsidR="00FE7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успевают рассказать на занятии, остальные – после. Таким образом мне удается решить все поставленные на занятие задачи.</w:t>
      </w:r>
    </w:p>
    <w:p w:rsidR="00021484" w:rsidRDefault="00FE753D" w:rsidP="00756F2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Сделать презентацию не сложно. </w:t>
      </w:r>
      <w:r w:rsidR="00021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выбирается картина. С помощью инструментов «Работа с рисунками» картина обрезается, выбирается нужный объект. </w:t>
      </w:r>
      <w:r w:rsidR="002C6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Выбирается круглый формат, так как мы смотрим в подзорную трубу. И с помощью анимации делаем очередность появления объектов.</w:t>
      </w:r>
    </w:p>
    <w:p w:rsidR="00021484" w:rsidRDefault="00021484" w:rsidP="00756F2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628F" w:rsidRDefault="002C628F" w:rsidP="002C62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DA2DEE" wp14:editId="725D7FC5">
            <wp:extent cx="6061934" cy="306055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2390" b="12384"/>
                    <a:stretch/>
                  </pic:blipFill>
                  <pic:spPr bwMode="auto">
                    <a:xfrm>
                      <a:off x="0" y="0"/>
                      <a:ext cx="6061934" cy="306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484" w:rsidRDefault="002C628F" w:rsidP="002C628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CC3D5E" wp14:editId="67DF8E15">
            <wp:extent cx="6051709" cy="3172945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224" b="6994"/>
                    <a:stretch/>
                  </pic:blipFill>
                  <pic:spPr bwMode="auto">
                    <a:xfrm>
                      <a:off x="0" y="0"/>
                      <a:ext cx="6060839" cy="317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28F" w:rsidRDefault="002C628F" w:rsidP="00FF50C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Иногда я добавляю еще слайд, на котором наряду с </w:t>
      </w:r>
      <w:r w:rsidR="005A6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фрагментами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рассматриваемой картины </w:t>
      </w:r>
      <w:r w:rsidR="005A6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и лишние. Таким образом проверяется внимание детей. </w:t>
      </w:r>
    </w:p>
    <w:p w:rsidR="00FF50CF" w:rsidRPr="002C628F" w:rsidRDefault="00FF50CF" w:rsidP="005A61CF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Вариантов проведения заняти</w:t>
      </w:r>
      <w:r w:rsidR="0057561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данного приема много. Я постаралась описать сам прием «Подзорная труба», а не всю методику работы по картине по ТРИЗ. Она интересна и помогает добиваться отличных результатов на занятиях.</w:t>
      </w:r>
    </w:p>
    <w:sectPr w:rsidR="00FF50CF" w:rsidRPr="002C628F" w:rsidSect="00FF50CF">
      <w:pgSz w:w="11906" w:h="16838"/>
      <w:pgMar w:top="567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CD8"/>
    <w:rsid w:val="00021484"/>
    <w:rsid w:val="00122B6E"/>
    <w:rsid w:val="002C628F"/>
    <w:rsid w:val="00394636"/>
    <w:rsid w:val="0041683E"/>
    <w:rsid w:val="00575615"/>
    <w:rsid w:val="005A61CF"/>
    <w:rsid w:val="006770ED"/>
    <w:rsid w:val="00685CD8"/>
    <w:rsid w:val="00756F26"/>
    <w:rsid w:val="00941B49"/>
    <w:rsid w:val="00981FAB"/>
    <w:rsid w:val="00A64CA8"/>
    <w:rsid w:val="00C542F6"/>
    <w:rsid w:val="00D43463"/>
    <w:rsid w:val="00F20E4E"/>
    <w:rsid w:val="00FE753D"/>
    <w:rsid w:val="00FF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FE665"/>
  <w15:chartTrackingRefBased/>
  <w15:docId w15:val="{13AE94E6-F989-4D6B-BE3A-830F226B0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8</cp:revision>
  <dcterms:created xsi:type="dcterms:W3CDTF">2023-09-15T15:34:00Z</dcterms:created>
  <dcterms:modified xsi:type="dcterms:W3CDTF">2023-09-15T17:59:00Z</dcterms:modified>
</cp:coreProperties>
</file>