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B76" w:rsidRPr="002A7B76" w:rsidRDefault="002A7B76" w:rsidP="0010209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2A7B7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МБОУ «СОШ №6»</w:t>
      </w:r>
    </w:p>
    <w:p w:rsidR="002A7B76" w:rsidRDefault="002A7B76" w:rsidP="001020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B76" w:rsidRDefault="002A7B76" w:rsidP="001020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B76" w:rsidRDefault="002A7B76" w:rsidP="001020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B76" w:rsidRDefault="002A7B76" w:rsidP="001020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B76" w:rsidRDefault="002A7B76" w:rsidP="001020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B76" w:rsidRDefault="002A7B76" w:rsidP="001020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B76" w:rsidRDefault="002A7B76" w:rsidP="002A7B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B76" w:rsidRDefault="002A7B76" w:rsidP="002A7B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B76" w:rsidRDefault="002A7B76" w:rsidP="002A7B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B76" w:rsidRDefault="002A7B76" w:rsidP="002A7B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B76" w:rsidRDefault="002A7B76" w:rsidP="002A7B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B76" w:rsidRDefault="002A7B76" w:rsidP="002A7B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B76" w:rsidRPr="002A7B76" w:rsidRDefault="002A7B76" w:rsidP="002A7B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</w:p>
    <w:p w:rsidR="002A7B76" w:rsidRPr="002A7B76" w:rsidRDefault="002A7B76" w:rsidP="002A7B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2A7B76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 xml:space="preserve">Программа работы внеурочной деятельности «Интеллектуал» </w:t>
      </w:r>
    </w:p>
    <w:p w:rsidR="002A7B76" w:rsidRPr="002A7B76" w:rsidRDefault="002A7B76" w:rsidP="002A7B76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8"/>
          <w:lang w:eastAsia="ru-RU"/>
        </w:rPr>
      </w:pPr>
      <w:r w:rsidRPr="002A7B76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для 1 классов</w:t>
      </w:r>
    </w:p>
    <w:p w:rsidR="002A7B76" w:rsidRDefault="002A7B76" w:rsidP="001020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B76" w:rsidRDefault="002A7B76" w:rsidP="001020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B76" w:rsidRDefault="002A7B76" w:rsidP="001020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B76" w:rsidRDefault="002A7B76" w:rsidP="001020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B76" w:rsidRDefault="002A7B76" w:rsidP="001020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B76" w:rsidRDefault="002A7B76" w:rsidP="001020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B76" w:rsidRDefault="002A7B76" w:rsidP="001020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B76" w:rsidRDefault="002A7B76" w:rsidP="002A7B76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2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Составитель: </w:t>
      </w:r>
    </w:p>
    <w:p w:rsidR="002A7B76" w:rsidRPr="00102095" w:rsidRDefault="002A7B76" w:rsidP="002A7B76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9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 начальных классов Коваль Н.К.</w:t>
      </w:r>
    </w:p>
    <w:p w:rsidR="002A7B76" w:rsidRDefault="002A7B76" w:rsidP="001020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B76" w:rsidRDefault="002A7B76" w:rsidP="001020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B76" w:rsidRDefault="002A7B76" w:rsidP="001020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B76" w:rsidRDefault="002A7B76" w:rsidP="001020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B76" w:rsidRDefault="002A7B76" w:rsidP="0010209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A7B76" w:rsidRPr="002A7B76" w:rsidRDefault="002A7B76" w:rsidP="00102095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7B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Югорск, 2021 год</w:t>
      </w:r>
    </w:p>
    <w:p w:rsidR="002A7B76" w:rsidRDefault="002A7B76" w:rsidP="002A7B7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02095" w:rsidRPr="00102095" w:rsidRDefault="00102095" w:rsidP="002A7B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09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Пояснительная записка</w:t>
      </w:r>
    </w:p>
    <w:p w:rsidR="00102095" w:rsidRPr="002A7B76" w:rsidRDefault="002A7B76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102095"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Рабочая программа по работе с одарёнными детьми «Интеллектуал» разработана на основе Феде</w:t>
      </w:r>
      <w:r w:rsidR="00102095"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рального государственного образовательно</w:t>
      </w:r>
      <w:r w:rsidR="00102095"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 с учетом межпредметных и внутрипредметных связей, логики учебного процесса, задачи формирования у младших школьников умения учиться. </w:t>
      </w:r>
    </w:p>
    <w:p w:rsidR="00102095" w:rsidRPr="002A7B76" w:rsidRDefault="00102095" w:rsidP="002A7B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Нормативными документами для составления рабочей программы являются:</w:t>
      </w:r>
    </w:p>
    <w:p w:rsidR="00102095" w:rsidRPr="002A7B76" w:rsidRDefault="00102095" w:rsidP="002A7B76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ФГОС НОО Зарегистрирован Минюстом России 22.12.2009, рег. № 17785,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6 октября 2009 г. № 373</w:t>
      </w:r>
    </w:p>
    <w:p w:rsidR="00102095" w:rsidRPr="002A7B76" w:rsidRDefault="00102095" w:rsidP="002A7B7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Авторская программа по математике, разработанная авторами М.И.Моро, М.А.Бантовой, Г.В.Бельтюковой, С.И.Волковой, С.В.Степановой «Математика» изд. - М.: Просвещение 2014г.</w:t>
      </w:r>
    </w:p>
    <w:p w:rsidR="002A7B76" w:rsidRDefault="00102095" w:rsidP="002A7B76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Государственные программы начального обучения:</w:t>
      </w:r>
    </w:p>
    <w:p w:rsidR="00102095" w:rsidRPr="002A7B76" w:rsidRDefault="00102095" w:rsidP="002A7B7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1) «Математика и конструирование» С.И. Волковой и О.Л. Пчёлкиной.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2) «Развитие познавательных способностей учащихся на уроках математики» С.И. Волковой и Н.Н. Столяровой.</w:t>
      </w:r>
    </w:p>
    <w:p w:rsidR="00102095" w:rsidRPr="002A7B76" w:rsidRDefault="002A7B76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="00102095"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3) «Для тех, кто любит математику» С.И. Волковой.</w:t>
      </w:r>
    </w:p>
    <w:p w:rsidR="00102095" w:rsidRPr="002A7B76" w:rsidRDefault="002A7B76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     </w:t>
      </w:r>
      <w:r w:rsidR="00102095" w:rsidRPr="002A7B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Актуальность.</w:t>
      </w:r>
      <w:r w:rsidR="00102095"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современном обществе проблема выявления одарённых детей переформулируется в проблему создания условий для интеллектуального и личностного роста детей в рамках общеобразовательной школы и обеспечения благоприятных условий для совершенствования имеющихся видов одарённости. К школе сегодня предъявляются высокие требования, поэтому развитие способностей школьников является одной из приоритетных задач современного образования. В рамках классно – урочной системы не удаётся организовать работу с более успешными детьми. От класса к классу у них снижается мотивация к обучению и как следствие результативность. А требование общества к результатам образования повышаются, в связи с необходимостью повышения социально – экономического потенциала государства. Социальная значимость и актуальность проблемы привели к созданию данной программы, которая послужит методическим основанием для организации практической работы с одарёнными детьми.</w:t>
      </w:r>
    </w:p>
    <w:p w:rsidR="00102095" w:rsidRPr="002A7B76" w:rsidRDefault="00102095" w:rsidP="002A7B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втором издании «Рабочей концепции одарённости» одарённость трактуется как системное качество, характеризующее психику ребёнка в целом. Система ценностей личности и её направленность ведут за собой развитие способностей и прогнозируют реализацию творческих задатков. Одаренность – это системное, развивающееся в течение жизни качество психики, которое определяет возможность достижения человеком более высоких, незаурядных 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результатов в одном или нескольких видах деятельности по сравнению с другими людьми. При этом особое значение имеет собственная активность ребёнка. Дети младшего школьного возраста обладают высоким уровнем любознательности и чрезвычайной яркостью фантазии. Поэтому признаки одарённости можно проследить в реальной деятельности путём наблюдения за характером его действий.</w:t>
      </w:r>
    </w:p>
    <w:p w:rsidR="00102095" w:rsidRPr="002A7B76" w:rsidRDefault="00102095" w:rsidP="002A7B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Различают два аспекта поведения одарённого ребёнка: инструментальный и мотивационный. </w:t>
      </w:r>
      <w:r w:rsidRPr="002A7B7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Инструментальный аспект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 характеризует способы деятельности, по которым можно проследить особую, качественно своеобразную продуктивность деятельности личности. Для одарённого ребёнка – это выдвижение новых целей деятельности за счёт более глубокого овладения предметом, ведущее к новому видению ситуации объясняющее появление новых идей и решений. Новаторство как выход за пределы требований выполняемой деятельности, что позволяет ребёнку открыть новые закономерности. Дети способны тщательно анализировать проблему до принятия своего решения, находить и формулировать общие закономерности. Инструментальный подход в данной программе предполагается реализовать проблемно-диалогическим обучением.</w:t>
      </w:r>
    </w:p>
    <w:p w:rsidR="00102095" w:rsidRPr="002A7B76" w:rsidRDefault="00102095" w:rsidP="002A7B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Необходимо учитывать и </w:t>
      </w:r>
      <w:r w:rsidRPr="002A7B7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мотивационный аспект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 поведения одарённого ребёнка: повышенная любознательность, ярко выраженный интерес к определённым видам деятельности, высокая увлечённость предметом, наличие интенсивной склонности к определённому виду деятельности, неприятие стандартных и готовых ответов. Такую высокую познавательную потребность предполагается поддерживать созданием проблемных ситуаций во время занятий, организацией групповых форм обучения, использованием метода проектов, а так же расширением предметного содержания деятельности.</w:t>
      </w:r>
    </w:p>
    <w:p w:rsidR="00102095" w:rsidRPr="002A7B76" w:rsidRDefault="00102095" w:rsidP="002A7B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Недостатком современной системы обучения является стандартизация временных моментов обучения в школе: единое для всех время на овладение программой, длительность урока, темп ведения урока, слабая ориентированность школы на формирование и развитие индивидуальности, слабый учёт и развитие разнообразных способностей и интересов. Всё это ведёт к низкой учебной мотивации способных детей. Учение ниже своих способностей, пассивность и беспомощность учащихся и как результат всего этого – случайный выбор профессии и путей продолжения образования. Введение часа работы внеурочной деятельности с одарёнными детьми даёт возможность им проявить свои личные качества, ощутить радость умственного труда. Общение в группе себе равных стимулирует к интеллектуальному росту, высокой мотивации к самосовершенствованию.</w:t>
      </w:r>
    </w:p>
    <w:p w:rsidR="00102095" w:rsidRPr="002A7B76" w:rsidRDefault="00102095" w:rsidP="002A7B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Одарённые дети отличаются высоким уровнем способности к самообучению и нуждаются в создании вариативной, индивидуализированной образовательной среде. Поэтому 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со второго класса предполагается проведение занятий в специально подобранной группе детей, имеющих способности и интерес к математике.</w:t>
      </w:r>
    </w:p>
    <w:p w:rsidR="00102095" w:rsidRPr="002A7B76" w:rsidRDefault="00102095" w:rsidP="002A7B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Анализ проблем традиционной системы обучения и современных концепций работы с одаренными детьми послужили мотивом создания данной программы « Интеллектуал» для работы с детьми в начальной школе.</w:t>
      </w:r>
    </w:p>
    <w:p w:rsidR="00102095" w:rsidRPr="002A7B76" w:rsidRDefault="00102095" w:rsidP="002A7B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направлена на изучение и решение проблем детей с высоким интеллектуальным потенциалом, на создание условий для развития природных задатков и самореализации личности.</w:t>
      </w:r>
    </w:p>
    <w:p w:rsidR="00102095" w:rsidRPr="002A7B76" w:rsidRDefault="00102095" w:rsidP="002A7B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Олимпиада в начальный период обучения занимает важное место в развитии детей. Именно в это время происходят первые самостоятельные открытия ребёнка. Реализованные возможности действуют на ребёнка развивающе, стимулируют интерес к наукам.</w:t>
      </w:r>
    </w:p>
    <w:p w:rsidR="00102095" w:rsidRPr="002A7B76" w:rsidRDefault="00102095" w:rsidP="002A7B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Уровень заданий, предлагаемых на олимпиадах, заметно выше того, что изучают учащиеся  школ на уроках. Детей к олимпиаде надо готовить с целью: правильно воспринимать задания нестандартного характера повышенной трудности и преодолевать психологическую нагрузку при работе в незнакомой обстановке. И чем раньше начать такую рабо</w:t>
      </w:r>
      <w:r w:rsid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ту, тем это будет эффективнее. 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Можно использовать также результаты групповых тестирований, социологических опросных листов. Это позволит очертить круг детей для более углубленных</w:t>
      </w:r>
      <w:r w:rsid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индивидуальных исследований. (</w:t>
      </w:r>
      <w:proofErr w:type="spellStart"/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Креативные</w:t>
      </w:r>
      <w:proofErr w:type="spellEnd"/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тесты по психодиагностике творческого мышлени</w:t>
      </w:r>
      <w:proofErr w:type="gramStart"/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я(</w:t>
      </w:r>
      <w:proofErr w:type="gramEnd"/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Е.Туник), диагностика </w:t>
      </w:r>
      <w:proofErr w:type="spellStart"/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креативности</w:t>
      </w:r>
      <w:proofErr w:type="spellEnd"/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proofErr w:type="spellStart"/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Е.Торренс</w:t>
      </w:r>
      <w:proofErr w:type="spellEnd"/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), методика «Интеллектуальный портрет» (А.Савенков), методика «Карта одаренности» (А.Савенков) и другие). Анкетирование родителей одаренных обучающихся позволяет выявить стиль воспитания в семье и личностные особенности одаренных детей</w:t>
      </w:r>
      <w:proofErr w:type="gramStart"/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.(</w:t>
      </w:r>
      <w:proofErr w:type="gramEnd"/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Методика «Палитра интересов», «Карта одаренности» и другие). Важно, чтобы родители составили адекватное представление о способностях своего ребенка и о том, что нужно для их реализации. Многие дети проявляют высокую степень одаренности не в одной какой-либо сфере, а в нескольких. Для того чтобы имеющиеся у детей задатки не пропали даром и со временем превратились в способности, необходимо своевременно их выявить и развить.</w:t>
      </w:r>
    </w:p>
    <w:p w:rsidR="00102095" w:rsidRPr="002A7B76" w:rsidRDefault="00102095" w:rsidP="002A7B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Занятия рассчитаны на коллективную, групповую и индивидуальную работу. Они по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строены таким образом, что один вид деятельности сменяется другим. Это позволяет сде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лать работу детей более динамичной, насыщенной и менее утомительной.</w:t>
      </w:r>
    </w:p>
    <w:p w:rsidR="00102095" w:rsidRPr="002A7B76" w:rsidRDefault="00102095" w:rsidP="002A7B7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Цель</w:t>
      </w:r>
      <w:r w:rsidR="002A7B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программы</w:t>
      </w:r>
      <w:r w:rsidRPr="002A7B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 </w:t>
      </w:r>
      <w:r w:rsidRPr="002A7B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обеспечение благоприятных условий для выявления, развития и адресной поддержки одаренных детей в начальной школе, формирование функционально грамотной личности, готовой к активной деятельности и непрерывному образованию в современном обществе, владеющей системой математических знаний и умений, позволяющих </w:t>
      </w:r>
      <w:r w:rsidRPr="002A7B76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применять эти знания для решения практических жизненных задач, подготовка учащихся начальных классов к предметным олимпиадам.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Задачи: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-сформировать устойчивый интерес к математике на основе дифференцированного подхода к учащимся;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-выявить и развить математические и творческие способности на основе заданий, носящих нестандартный, занимательный характер.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-создать условия для формирования логического и абстрактного мышления у младших школьников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развитие у детей умения анализировать и решать задачи повышенной трудности;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раскрытие творческих способностей ребенка;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- сформировать навык действия в ходе решения нестандартных задач повышенной сложности;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развивать способность устанавливать логические связи;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развивать познавательные интересы;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- формировать стремление к размышлению, поиску;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- развивать внимание, память, воображение;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- создание условий для применения полученных знаний в нестандартных ситуациях;</w:t>
      </w:r>
    </w:p>
    <w:p w:rsidR="00102095" w:rsidRPr="002A7B76" w:rsidRDefault="00102095" w:rsidP="002A7B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Общая характеристика программы</w:t>
      </w:r>
    </w:p>
    <w:p w:rsidR="00102095" w:rsidRPr="002A7B76" w:rsidRDefault="002A7B76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   </w:t>
      </w:r>
      <w:r w:rsidR="00102095" w:rsidRPr="002A7B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Психолого-педагогическая характеристика программы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102095" w:rsidRPr="002A7B76" w:rsidRDefault="00102095" w:rsidP="002A7B7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в 1 классе направлена на выявление математически одарённых детей. Это продолжительный, сложный процесс, направленный на выявление специальной одарённости ребёнка и основанный на следующих принципах, реализуемых в практической деятельности.</w:t>
      </w:r>
    </w:p>
    <w:p w:rsidR="00102095" w:rsidRPr="002A7B76" w:rsidRDefault="00102095" w:rsidP="002A7B7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Проводится комплексный характер оценивания. Ведётся наблюдение за поведением и деятельностью ребёнка на уроках математики, во внеурочное время.</w:t>
      </w:r>
    </w:p>
    <w:p w:rsidR="00102095" w:rsidRPr="002A7B76" w:rsidRDefault="00102095" w:rsidP="002A7B7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Наблюдение ведётся в течени</w:t>
      </w:r>
      <w:proofErr w:type="gramStart"/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длительного времени – учебного года в первом классе.</w:t>
      </w:r>
    </w:p>
    <w:p w:rsidR="00102095" w:rsidRPr="002A7B76" w:rsidRDefault="00102095" w:rsidP="002A7B7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Подключение к данной работе психолога школы.</w:t>
      </w:r>
    </w:p>
    <w:p w:rsidR="00102095" w:rsidRPr="002A7B76" w:rsidRDefault="00102095" w:rsidP="002A7B76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Беседа с родителями с целью выявления интересов обучающегося.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Во время наблюдения будут учитываться следующие факторы;</w:t>
      </w:r>
    </w:p>
    <w:p w:rsidR="00102095" w:rsidRPr="002A7B76" w:rsidRDefault="00102095" w:rsidP="002A7B7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актуальный уровень развития одарённости, достигнутый к моменту поступления в 1 класс;</w:t>
      </w:r>
    </w:p>
    <w:p w:rsidR="00102095" w:rsidRPr="002A7B76" w:rsidRDefault="00102095" w:rsidP="002A7B7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особенности конкретных проявлений одарённости, связанные с попытками её реализации;</w:t>
      </w:r>
    </w:p>
    <w:p w:rsidR="00102095" w:rsidRPr="002A7B76" w:rsidRDefault="00102095" w:rsidP="002A7B76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потенциальные возможности ребёнка к развитию.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Выявление одарённых детей в 1 классе не является самоцелью. Это необходимо для создания условий их интеллектуально и личностного роста в условиях образовательного учреждения, с 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тем, чтобы обеспечить им благоприятные условия для совершенствования присущих им видов одарённости.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ступени </w:t>
      </w:r>
      <w:r w:rsidRPr="002A7B7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начального образования</w:t>
      </w:r>
      <w:r w:rsidRPr="002A7B7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 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должны быть сформированы следующие логические действия:</w:t>
      </w:r>
    </w:p>
    <w:p w:rsidR="00102095" w:rsidRPr="002A7B76" w:rsidRDefault="00102095" w:rsidP="002A7B7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сравнение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 конкретно-чувственных и иных данных (с целью выделения тождеств и различия, определения</w:t>
      </w:r>
      <w:r w:rsid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2A7B7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общих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признаков и составления классификации);</w:t>
      </w:r>
    </w:p>
    <w:p w:rsidR="00102095" w:rsidRPr="002A7B76" w:rsidRDefault="00102095" w:rsidP="002A7B7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анализ (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выделение элементов и «единиц» из целого; расчленение целого на части); </w:t>
      </w:r>
      <w:r w:rsidRPr="002A7B7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 синтез (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составление целого из частей, в том числе самостоятельно достраивая, восполняя недостающие компоненты);</w:t>
      </w:r>
    </w:p>
    <w:p w:rsidR="00102095" w:rsidRPr="002A7B76" w:rsidRDefault="00102095" w:rsidP="002A7B7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сериация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упорядочение объектов по выделенному основанию;</w:t>
      </w:r>
    </w:p>
    <w:p w:rsidR="00102095" w:rsidRPr="002A7B76" w:rsidRDefault="00102095" w:rsidP="002A7B7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классификация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 – отнесение предмета к группе на основе заданного признака;</w:t>
      </w:r>
    </w:p>
    <w:p w:rsidR="00102095" w:rsidRPr="002A7B76" w:rsidRDefault="00102095" w:rsidP="002A7B7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обобщение – 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генерализация и выведение общности для целого ряда или класса единичных объектов на основе выделения сущностной связи;</w:t>
      </w:r>
    </w:p>
    <w:p w:rsidR="00102095" w:rsidRPr="002A7B76" w:rsidRDefault="00102095" w:rsidP="002A7B7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подведение под понятие 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– распознавание объектов, выделение существенных признаков и их синтез;</w:t>
      </w:r>
    </w:p>
    <w:p w:rsidR="00102095" w:rsidRPr="002A7B76" w:rsidRDefault="00102095" w:rsidP="002A7B76">
      <w:pPr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установление </w:t>
      </w:r>
      <w:r w:rsidRPr="002A7B7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аналогий.</w:t>
      </w:r>
    </w:p>
    <w:p w:rsidR="00102095" w:rsidRPr="002A7B76" w:rsidRDefault="00102095" w:rsidP="002A7B7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Усвоение общего приема решения задач в начальной школе базируется на сформированности логических операций.</w:t>
      </w:r>
    </w:p>
    <w:p w:rsidR="00102095" w:rsidRPr="002A7B76" w:rsidRDefault="00102095" w:rsidP="002A7B7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силу сложного системного характера общего приема решения задач данное универсальное учебное действие может рассматриваться как модельное для системы познавательных действий. Решение задач выступает и как цель и как средство обучения.</w:t>
      </w:r>
    </w:p>
    <w:p w:rsidR="00102095" w:rsidRPr="002A7B76" w:rsidRDefault="00102095" w:rsidP="002A7B76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Методы обучения, как способы организации учебной деятельности учащихся, являются важным фактором успешности усвоения знаний, а также развития познавательных способностей и личностных качеств. Применительно к обучению интеллектуально одаренных учащихся, безусловно, ведущими и основными являются методы творческого характера – проблемные, поисковые, эвристические, исследовательские, проектные – в сочетании с методами самостоятельной, индивидуальной и групповой работы. Эти методы имеют высокий познавательно-мотивирующий потенциал и соответствуют уровню познавательной активности и интересов одаренных учащихся. Они исключительно эффективны для развития творческого мышления и качеств личности: познавательной мотивации, настойчивости, самостоятельности, уверенности в себе, эмоциональной стабильности и способности к сотрудничеству.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Формы контроля</w:t>
      </w:r>
      <w:r w:rsidR="002A7B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102095" w:rsidRPr="002A7B76" w:rsidRDefault="002A7B76" w:rsidP="002A7B7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Учёт посещаемости занятий.</w:t>
      </w:r>
    </w:p>
    <w:p w:rsidR="00102095" w:rsidRPr="002A7B76" w:rsidRDefault="00102095" w:rsidP="002A7B7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Ведение каждым учеником данной группы портфолио.</w:t>
      </w:r>
    </w:p>
    <w:p w:rsidR="00102095" w:rsidRPr="002A7B76" w:rsidRDefault="00102095" w:rsidP="002A7B7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Регулярное отслеживание результатов успешности развития через участие детей в интеллектуальных играх, марафонах, олимпиадах, конкурсах.</w:t>
      </w:r>
    </w:p>
    <w:p w:rsidR="00102095" w:rsidRPr="002A7B76" w:rsidRDefault="00102095" w:rsidP="002A7B76">
      <w:pPr>
        <w:numPr>
          <w:ilvl w:val="0"/>
          <w:numId w:val="6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Ведение «Индивидуальной карты» обучающегося.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Партнёрское взаимодействие</w:t>
      </w:r>
      <w:r w:rsidR="002A7B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102095" w:rsidRPr="002A7B76" w:rsidRDefault="00102095" w:rsidP="002A7B7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работе с одарёнными детьми привлекается психолог школы с целью отслеживания уровня развития обучающихся. Он проводит тестирования, выстраивает графики личностного развития. </w:t>
      </w:r>
    </w:p>
    <w:p w:rsidR="00102095" w:rsidRPr="002A7B76" w:rsidRDefault="00102095" w:rsidP="002A7B76">
      <w:pPr>
        <w:numPr>
          <w:ilvl w:val="0"/>
          <w:numId w:val="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Родители тоже заинтересованы в успехах своего ребёнка. Их задача стимулировать дополнительные занятия дома по предмету, приобретать дополнительный материал, оказывать моральную поддержку.</w:t>
      </w:r>
    </w:p>
    <w:p w:rsidR="00102095" w:rsidRPr="002A7B76" w:rsidRDefault="00102095" w:rsidP="002A7B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План реализации программы</w:t>
      </w:r>
    </w:p>
    <w:p w:rsidR="00102095" w:rsidRPr="002A7B76" w:rsidRDefault="00102095" w:rsidP="002A7B76">
      <w:pPr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Программа рассчитана на 1 год обучения в начальной школе.</w:t>
      </w:r>
    </w:p>
    <w:tbl>
      <w:tblPr>
        <w:tblW w:w="5000" w:type="pct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185"/>
        <w:gridCol w:w="1616"/>
        <w:gridCol w:w="7971"/>
      </w:tblGrid>
      <w:tr w:rsidR="00102095" w:rsidRPr="002A7B76" w:rsidTr="00102095">
        <w:trPr>
          <w:tblCellSpacing w:w="0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2095" w:rsidRPr="002A7B76" w:rsidRDefault="00102095" w:rsidP="002A7B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2095" w:rsidRPr="002A7B76" w:rsidRDefault="00102095" w:rsidP="002A7B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2095" w:rsidRPr="002A7B76" w:rsidRDefault="00102095" w:rsidP="002A7B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02095" w:rsidRPr="002A7B76" w:rsidTr="00102095">
        <w:trPr>
          <w:tblCellSpacing w:w="0" w:type="dxa"/>
        </w:trPr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2095" w:rsidRPr="002A7B76" w:rsidRDefault="00102095" w:rsidP="002A7B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 класс</w:t>
            </w:r>
          </w:p>
        </w:tc>
        <w:tc>
          <w:tcPr>
            <w:tcW w:w="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2095" w:rsidRPr="002A7B76" w:rsidRDefault="00102095" w:rsidP="002A7B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2021–2022</w:t>
            </w:r>
          </w:p>
        </w:tc>
        <w:tc>
          <w:tcPr>
            <w:tcW w:w="37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102095" w:rsidRPr="002A7B76" w:rsidRDefault="00102095" w:rsidP="002A7B76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A7B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Выявление математической одарённости</w:t>
            </w:r>
            <w:r w:rsidR="002A7B7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102095" w:rsidRPr="002A7B76" w:rsidRDefault="00102095" w:rsidP="002A7B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Описание места курса в учебном плане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 реализацию программы отводится 1 час в неделю.</w:t>
      </w:r>
    </w:p>
    <w:p w:rsidR="00102095" w:rsidRPr="002A7B76" w:rsidRDefault="00102095" w:rsidP="002A7B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Описание ценностных ориентиров содержания программы.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работе с одарёнными младшими школьниками решаются задачи не только интеллектуального развития, но и нравственного, так как это возраст становления и развития личности. Полагаю, что уместно сделать акцент на следующих ценностных приоритетах.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1. Формирование психологических условий развития общения, кооперации сотрудничества на основе:</w:t>
      </w:r>
    </w:p>
    <w:p w:rsidR="00102095" w:rsidRPr="002A7B76" w:rsidRDefault="00102095" w:rsidP="002A7B7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доброжелательности, доверия и внимательности к людям, готовности к сотрудничеству и дружбе, оказанию помощи тем, кто в ней нуждается;</w:t>
      </w:r>
    </w:p>
    <w:p w:rsidR="00102095" w:rsidRPr="002A7B76" w:rsidRDefault="00102095" w:rsidP="002A7B76">
      <w:pPr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формирования уважения к окружающим – умение слушать и слышать партнера, признавать право каждого на собственное мнение и принимать решения с учетом позиций всех участников;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Развитие умения учиться как первого шага к самообразованию и самовоспитанию: </w:t>
      </w:r>
    </w:p>
    <w:p w:rsidR="00102095" w:rsidRPr="002A7B76" w:rsidRDefault="00102095" w:rsidP="002A7B7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развитие широких познавательных интересов, инициативы и любознательности, мотивов познания и творчества;</w:t>
      </w:r>
    </w:p>
    <w:p w:rsidR="00102095" w:rsidRPr="002A7B76" w:rsidRDefault="00102095" w:rsidP="002A7B76">
      <w:pPr>
        <w:numPr>
          <w:ilvl w:val="0"/>
          <w:numId w:val="1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формирование умения учиться и способности к организации своей деятельности (планированию, контролю, оценке);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3. Развитие самостоятельности, инициативы и ответственности личности как условия ее самоактуализации:</w:t>
      </w:r>
    </w:p>
    <w:p w:rsidR="00102095" w:rsidRPr="002A7B76" w:rsidRDefault="00102095" w:rsidP="002A7B76">
      <w:pPr>
        <w:numPr>
          <w:ilvl w:val="0"/>
          <w:numId w:val="1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формирование самоуважения и эмоционально-положительного отношения к себе, готовности открыто выражать и отстаивать свою позицию, критичности к своим поступкам и умения адекватно их оценивать;</w:t>
      </w:r>
    </w:p>
    <w:p w:rsidR="00102095" w:rsidRPr="002A7B76" w:rsidRDefault="00102095" w:rsidP="002A7B76">
      <w:pPr>
        <w:spacing w:after="0" w:line="36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Работа с одарёнными детьми построена на следующих принципах</w:t>
      </w:r>
      <w:r w:rsidR="002A7B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102095" w:rsidRPr="002A7B76" w:rsidRDefault="002A7B76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1)</w:t>
      </w:r>
      <w:r w:rsidR="00102095" w:rsidRPr="002A7B7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Принцип развивающего и воспитывающего обучения. </w:t>
      </w:r>
      <w:r w:rsidR="00102095" w:rsidRPr="002A7B7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br/>
      </w:r>
      <w:r w:rsidR="00102095"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   Содержание и методы обучения направлены не на усвоение суммы знаний, а </w:t>
      </w:r>
      <w:proofErr w:type="gramStart"/>
      <w:r w:rsidR="00102095"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proofErr w:type="gramEnd"/>
      <w:r w:rsidR="00102095"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познавательное развитие.</w:t>
      </w:r>
    </w:p>
    <w:p w:rsidR="00102095" w:rsidRPr="002A7B76" w:rsidRDefault="002A7B76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2)</w:t>
      </w:r>
      <w:r w:rsidR="00102095" w:rsidRPr="002A7B7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Принцип индивидуализации и дифференциации обучения.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Содержание обучения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 будет учитывать индивидуальные типологические особенности детей и строится на следующих направлениях:</w:t>
      </w:r>
    </w:p>
    <w:p w:rsidR="00102095" w:rsidRPr="002A7B76" w:rsidRDefault="00102095" w:rsidP="002A7B7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 возрастных особенностей;</w:t>
      </w:r>
    </w:p>
    <w:p w:rsidR="00102095" w:rsidRPr="002A7B76" w:rsidRDefault="00102095" w:rsidP="002A7B7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обогащения – выход за рамки традиционных тем курса начальной школы;</w:t>
      </w:r>
    </w:p>
    <w:p w:rsidR="00102095" w:rsidRPr="002A7B76" w:rsidRDefault="00102095" w:rsidP="002A7B76">
      <w:pPr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проблематизации – стимулирование личностного развития детей: использование оригинальных объяснений, поиск новых и альтернативных смыслов в известных фактах; это способствует формированию личностного подхода к изучению разных областей знаний, а также рефлексивного плана сознания.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Направления реализации программы</w:t>
      </w:r>
      <w:r w:rsidR="002A7B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1. </w:t>
      </w:r>
      <w:r w:rsidRPr="002A7B76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Выявление</w:t>
      </w:r>
      <w:r w:rsidRPr="002A7B7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математически одаренных детей в классе.</w:t>
      </w:r>
    </w:p>
    <w:p w:rsidR="00102095" w:rsidRPr="002A7B76" w:rsidRDefault="00102095" w:rsidP="002A7B76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Анкетирование родителей первоклассников с целью выяснения круга интересов их детей.</w:t>
      </w:r>
    </w:p>
    <w:p w:rsidR="00102095" w:rsidRPr="002A7B76" w:rsidRDefault="00102095" w:rsidP="002A7B76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Наблюдения на уроках за проявлением активности и любознательности первоклассников.</w:t>
      </w:r>
    </w:p>
    <w:p w:rsidR="00102095" w:rsidRPr="002A7B76" w:rsidRDefault="00102095" w:rsidP="002A7B76">
      <w:pPr>
        <w:numPr>
          <w:ilvl w:val="0"/>
          <w:numId w:val="1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Наблюдение за успешностью обучения на уроках математики.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Развитие</w:t>
      </w:r>
      <w:r w:rsidRPr="002A7B7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 математической одаренности </w:t>
      </w:r>
      <w:proofErr w:type="gramStart"/>
      <w:r w:rsidRPr="002A7B7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обучающихся</w:t>
      </w:r>
      <w:proofErr w:type="gramEnd"/>
      <w:r w:rsidRPr="002A7B7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.</w:t>
      </w:r>
    </w:p>
    <w:p w:rsidR="00102095" w:rsidRPr="002A7B76" w:rsidRDefault="00102095" w:rsidP="002A7B7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Предусмотреть в расписании час для внеурочной деятельности работы с одарёнными детьми.</w:t>
      </w:r>
    </w:p>
    <w:p w:rsidR="00102095" w:rsidRPr="002A7B76" w:rsidRDefault="00102095" w:rsidP="002A7B7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Создать учебно-методический комплекс для проведения занятий.</w:t>
      </w:r>
    </w:p>
    <w:p w:rsidR="00102095" w:rsidRPr="002A7B76" w:rsidRDefault="00102095" w:rsidP="002A7B76">
      <w:pPr>
        <w:numPr>
          <w:ilvl w:val="0"/>
          <w:numId w:val="1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 занятия методом проблемно-поисковой деятельности, работой в группах и с использованием ИКТ.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i/>
          <w:iCs/>
          <w:sz w:val="26"/>
          <w:szCs w:val="26"/>
          <w:u w:val="single"/>
          <w:lang w:eastAsia="ru-RU"/>
        </w:rPr>
        <w:t>Реализация</w:t>
      </w:r>
      <w:r w:rsidRPr="002A7B7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 развитой математической одарённости.</w:t>
      </w:r>
    </w:p>
    <w:p w:rsidR="00102095" w:rsidRPr="002A7B76" w:rsidRDefault="00102095" w:rsidP="002A7B7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Создание оптимального педагогически организованного пространства для проявления математической одарённости.</w:t>
      </w:r>
    </w:p>
    <w:p w:rsidR="00102095" w:rsidRPr="002A7B76" w:rsidRDefault="00102095" w:rsidP="002A7B7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Предоставить возможность показывать успешность развития в регулярно проводимых классных «Интеллектуальных играх».</w:t>
      </w:r>
    </w:p>
    <w:p w:rsidR="00102095" w:rsidRPr="002A7B76" w:rsidRDefault="00102095" w:rsidP="002A7B76">
      <w:pPr>
        <w:numPr>
          <w:ilvl w:val="0"/>
          <w:numId w:val="15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Обеспечить участие более успешных детей в муниципальных, региональных, всероссийских и международных конкурсах и олимпиадах.</w:t>
      </w:r>
    </w:p>
    <w:p w:rsidR="00102095" w:rsidRPr="002A7B76" w:rsidRDefault="00102095" w:rsidP="002A7B76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Личностные, метапредметные и предметные результаты освоения программы</w:t>
      </w:r>
      <w:r w:rsidR="002A7B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lastRenderedPageBreak/>
        <w:t>Предметные:</w:t>
      </w:r>
    </w:p>
    <w:p w:rsidR="00102095" w:rsidRPr="002A7B76" w:rsidRDefault="00102095" w:rsidP="002A7B7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логическими операциями и основами комбинаторики.</w:t>
      </w:r>
    </w:p>
    <w:p w:rsidR="00102095" w:rsidRPr="002A7B76" w:rsidRDefault="00102095" w:rsidP="002A7B7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 основ социально-критического мышления;</w:t>
      </w:r>
    </w:p>
    <w:p w:rsidR="00102095" w:rsidRPr="002A7B76" w:rsidRDefault="00102095" w:rsidP="002A7B76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Осознанное, произвольное и адекватное использование, создание и трансформация различных видов знаково-символических средств, схем, моделей;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Учащиеся </w:t>
      </w:r>
      <w:r w:rsidRPr="002A7B76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  <w:lang w:eastAsia="ru-RU"/>
        </w:rPr>
        <w:t>должны уметь</w:t>
      </w:r>
      <w:r w:rsidRPr="002A7B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:</w:t>
      </w:r>
    </w:p>
    <w:p w:rsidR="00102095" w:rsidRPr="002A7B76" w:rsidRDefault="00102095" w:rsidP="002A7B7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при решении различных задач и обосновании своих действий знание о позиционности десятичной системы счисления;</w:t>
      </w:r>
    </w:p>
    <w:p w:rsidR="00102095" w:rsidRPr="002A7B76" w:rsidRDefault="00102095" w:rsidP="002A7B7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при решении различных задач знание о единицах измерения величин (длина, масса, время, площадь), соотношении между ними;</w:t>
      </w:r>
    </w:p>
    <w:p w:rsidR="00102095" w:rsidRPr="002A7B76" w:rsidRDefault="00102095" w:rsidP="002A7B7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при решении различных задач знание о функциональной связи между величинами (цена, количество, стоимость; скорость, время, расстояние; производительность труда, время работы, работа);</w:t>
      </w:r>
    </w:p>
    <w:p w:rsidR="00102095" w:rsidRPr="002A7B76" w:rsidRDefault="00102095" w:rsidP="002A7B7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решать составные задачи, раскрывающие смысл арифметических действий, отношения между числами и зависимость между группами величин (цена, количество, стоимость; скорость, время, расстояние; производительность труда, время работы, работа);</w:t>
      </w:r>
    </w:p>
    <w:p w:rsidR="00102095" w:rsidRPr="002A7B76" w:rsidRDefault="00102095" w:rsidP="002A7B7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решать задачи, связанные с движением двух объектов: навстречу и в противоположных направлениях;</w:t>
      </w:r>
    </w:p>
    <w:p w:rsidR="00102095" w:rsidRPr="002A7B76" w:rsidRDefault="00102095" w:rsidP="002A7B7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решать задачи в 2–3 действия на все арифметические действия арифметическим способом (с опорой на схемы, таблицы, краткие записи и другие модели)</w:t>
      </w:r>
      <w:r w:rsid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:rsidR="00102095" w:rsidRPr="002A7B76" w:rsidRDefault="00102095" w:rsidP="002A7B7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осознанно создавать алгоритмы вычисления значений числовых выражений, содержащих до 8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102095" w:rsidRPr="002A7B76" w:rsidRDefault="00102095" w:rsidP="002A7B7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осознанно пользоваться алгоритмом нахождения значения выражений с одной переменной при заданном значении переменных;</w:t>
      </w:r>
    </w:p>
    <w:p w:rsidR="00102095" w:rsidRPr="002A7B76" w:rsidRDefault="00102095" w:rsidP="002A7B7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вычислять площадь и периметр фигур, составленных из прямоугольников;</w:t>
      </w:r>
    </w:p>
    <w:p w:rsidR="00102095" w:rsidRPr="002A7B76" w:rsidRDefault="00102095" w:rsidP="002A7B7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выделять из множества треугольников прямоугольный и тупоугольный, равнобедренный и равносторонний треугольники;</w:t>
      </w:r>
    </w:p>
    <w:p w:rsidR="00102095" w:rsidRPr="002A7B76" w:rsidRDefault="00102095" w:rsidP="002A7B7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строить окружность по заданному радиусу;</w:t>
      </w:r>
    </w:p>
    <w:p w:rsidR="00102095" w:rsidRPr="002A7B76" w:rsidRDefault="00102095" w:rsidP="002A7B7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выделять из множества геометрических фигур плоские и объёмные фигуры;</w:t>
      </w:r>
    </w:p>
    <w:p w:rsidR="00102095" w:rsidRPr="002A7B76" w:rsidRDefault="00102095" w:rsidP="002A7B7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распознавать геометрические фигуры: точка, линия (прямая, кривая), отрезок, луч, ломаная, многоугольник и его элементы (вершины, стороны, углы), в том числе треугольник, прямоугольник (квадрат), угол, круг, окружность (центр, радиус), 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параллелепипед (куб) и его элементы (вершины, ребра, грани), пирамиду, шар, конус, цилиндр;</w:t>
      </w:r>
    </w:p>
    <w:p w:rsidR="00102095" w:rsidRPr="002A7B76" w:rsidRDefault="00102095" w:rsidP="002A7B76">
      <w:pPr>
        <w:numPr>
          <w:ilvl w:val="0"/>
          <w:numId w:val="18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находить среднее арифметическое двух чисел;</w:t>
      </w:r>
    </w:p>
    <w:p w:rsidR="00102095" w:rsidRPr="002A7B76" w:rsidRDefault="00102095" w:rsidP="002A7B7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выполнять прикидку результатов арифметических действий при </w:t>
      </w:r>
      <w:proofErr w:type="gramStart"/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решении</w:t>
      </w:r>
      <w:proofErr w:type="gramEnd"/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практических и предметных задач;</w:t>
      </w:r>
    </w:p>
    <w:p w:rsidR="00102095" w:rsidRPr="002A7B76" w:rsidRDefault="00102095" w:rsidP="002A7B7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осознанно создавать алгоритмы вычисления значений числовых выражений, содержащих до 6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действий;</w:t>
      </w:r>
    </w:p>
    <w:p w:rsidR="00102095" w:rsidRPr="002A7B76" w:rsidRDefault="00102095" w:rsidP="002A7B7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находить часть от числа, число по его части, узнавать, какую часть одно число составляет от другого;</w:t>
      </w:r>
    </w:p>
    <w:p w:rsidR="00102095" w:rsidRPr="002A7B76" w:rsidRDefault="00102095" w:rsidP="002A7B7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иметь представление о решении задач на части;</w:t>
      </w:r>
    </w:p>
    <w:p w:rsidR="00102095" w:rsidRPr="002A7B76" w:rsidRDefault="00102095" w:rsidP="002A7B7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понимать и объяснять решение задач, связанных с движением двух объектов: вдогонку и с отставанием;</w:t>
      </w:r>
    </w:p>
    <w:p w:rsidR="00102095" w:rsidRPr="002A7B76" w:rsidRDefault="00102095" w:rsidP="002A7B7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и строить вспомогательные модели к составным задачам;</w:t>
      </w:r>
    </w:p>
    <w:p w:rsidR="00102095" w:rsidRPr="002A7B76" w:rsidRDefault="00102095" w:rsidP="002A7B7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 заданные уравнения при решении текстовых задач;</w:t>
      </w:r>
    </w:p>
    <w:p w:rsidR="00102095" w:rsidRPr="002A7B76" w:rsidRDefault="00102095" w:rsidP="002A7B7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читать информацию, записанную с помощью круговых диаграмм;</w:t>
      </w:r>
    </w:p>
    <w:p w:rsidR="00102095" w:rsidRPr="002A7B76" w:rsidRDefault="00102095" w:rsidP="002A7B7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находить вероятности простейших случайных событий;</w:t>
      </w:r>
    </w:p>
    <w:p w:rsidR="00102095" w:rsidRPr="002A7B76" w:rsidRDefault="00102095" w:rsidP="002A7B76">
      <w:pPr>
        <w:numPr>
          <w:ilvl w:val="0"/>
          <w:numId w:val="1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находить среднее арифметическое нескольких чисел;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Метапредметные:</w:t>
      </w:r>
    </w:p>
    <w:p w:rsidR="00102095" w:rsidRPr="002A7B76" w:rsidRDefault="00102095" w:rsidP="002A7B7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Составлять план решения проблемы (задачи) совместно с учителем.</w:t>
      </w:r>
    </w:p>
    <w:p w:rsidR="00102095" w:rsidRPr="002A7B76" w:rsidRDefault="00102095" w:rsidP="002A7B7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Работая по плану, сверять свои действия с целью и, при необходимости, исправлять ошибки с помощью учителя.</w:t>
      </w:r>
    </w:p>
    <w:p w:rsidR="00102095" w:rsidRPr="002A7B76" w:rsidRDefault="00102095" w:rsidP="002A7B7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</w:r>
    </w:p>
    <w:p w:rsidR="00102095" w:rsidRPr="002A7B76" w:rsidRDefault="00102095" w:rsidP="002A7B7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Ориентироваться в своей системе знаний: самостоятельно </w:t>
      </w:r>
      <w:r w:rsidRPr="002A7B7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предполагать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, какая информация нужна для решения учебной задачи в один шаг.</w:t>
      </w:r>
    </w:p>
    <w:p w:rsidR="00102095" w:rsidRPr="002A7B76" w:rsidRDefault="00102095" w:rsidP="002A7B7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Отбирать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 необходимые для решения учебной задачи источники информации среди предложенных учителем словарей, энциклопедий, справочников.</w:t>
      </w:r>
    </w:p>
    <w:p w:rsidR="00102095" w:rsidRPr="002A7B76" w:rsidRDefault="00102095" w:rsidP="002A7B7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Добывать новые знания: </w:t>
      </w:r>
      <w:r w:rsidRPr="002A7B7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извлекать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 информацию, представленную в разных формах (текст, таблица, схема, иллюстрация и др.).</w:t>
      </w:r>
    </w:p>
    <w:p w:rsidR="00102095" w:rsidRPr="002A7B76" w:rsidRDefault="00102095" w:rsidP="002A7B7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Перерабатывать полученную информацию: </w:t>
      </w:r>
      <w:r w:rsidRPr="002A7B7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сравнивать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 и </w:t>
      </w:r>
      <w:r w:rsidRPr="002A7B7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группировать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 факты и явления; определять причины явлений, событий.</w:t>
      </w:r>
    </w:p>
    <w:p w:rsidR="00102095" w:rsidRPr="002A7B76" w:rsidRDefault="00102095" w:rsidP="002A7B7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Перерабатывать полученную информацию: </w:t>
      </w:r>
      <w:r w:rsidRPr="002A7B7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делать выводы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 на основе обобщения знаний.</w:t>
      </w:r>
    </w:p>
    <w:p w:rsidR="00102095" w:rsidRPr="002A7B76" w:rsidRDefault="00102095" w:rsidP="002A7B7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Преобразовывать информацию из одной формы в другую: </w:t>
      </w:r>
      <w:r w:rsidRPr="002A7B7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составлять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 простой </w:t>
      </w:r>
      <w:r w:rsidRPr="002A7B7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план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 учебно-научного текста.</w:t>
      </w:r>
    </w:p>
    <w:p w:rsidR="00102095" w:rsidRPr="002A7B76" w:rsidRDefault="00102095" w:rsidP="002A7B7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Преобразовывать информацию из одной формы в другую: </w:t>
      </w:r>
      <w:r w:rsidRPr="002A7B7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представлять информацию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 в виде текста, таблицы, схемы.</w:t>
      </w:r>
    </w:p>
    <w:p w:rsidR="00102095" w:rsidRPr="002A7B76" w:rsidRDefault="00102095" w:rsidP="002A7B7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Донести свою позицию до других: </w:t>
      </w:r>
      <w:r w:rsidRPr="002A7B7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оформлять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 свои мысли в устной и письменной речи с учётом своих учебных и жизненных речевых ситуаций.</w:t>
      </w:r>
    </w:p>
    <w:p w:rsidR="00102095" w:rsidRPr="002A7B76" w:rsidRDefault="00102095" w:rsidP="002A7B7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Донести свою позицию до других: </w:t>
      </w:r>
      <w:r w:rsidRPr="002A7B7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высказывать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 свою точку зрения и пытаться её </w:t>
      </w:r>
      <w:r w:rsidRPr="002A7B7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обосновать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, приводя аргументы.</w:t>
      </w:r>
    </w:p>
    <w:p w:rsidR="00102095" w:rsidRPr="002A7B76" w:rsidRDefault="00102095" w:rsidP="002A7B7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Слушать других, пытаться принимать другую точку зрения, быть готовым изменить свою точку зрения.</w:t>
      </w:r>
    </w:p>
    <w:p w:rsidR="00102095" w:rsidRPr="002A7B76" w:rsidRDefault="00102095" w:rsidP="002A7B7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Договариваться с людьми: выполняя различные роли в группе, сотрудничать в совместном решении проблемы (задачи).</w:t>
      </w:r>
    </w:p>
    <w:p w:rsidR="00102095" w:rsidRPr="002A7B76" w:rsidRDefault="00102095" w:rsidP="002A7B7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Учиться </w:t>
      </w:r>
      <w:r w:rsidR="002A7B76"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уважительно,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относиться к позиции другого, пытаться договариваться.</w:t>
      </w:r>
    </w:p>
    <w:p w:rsidR="00102095" w:rsidRPr="002A7B76" w:rsidRDefault="00102095" w:rsidP="002A7B7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Готовность и способность к сотрудничеству в образовательной деятельности.</w:t>
      </w:r>
    </w:p>
    <w:p w:rsidR="00102095" w:rsidRPr="002A7B76" w:rsidRDefault="00102095" w:rsidP="002A7B76">
      <w:pPr>
        <w:numPr>
          <w:ilvl w:val="0"/>
          <w:numId w:val="20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Навыки исследовательской и проектной деятельности, адекватное представление результатов исследования.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Личностные:</w:t>
      </w:r>
    </w:p>
    <w:p w:rsidR="00102095" w:rsidRPr="002A7B76" w:rsidRDefault="00102095" w:rsidP="002A7B7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 целостного мировоззрения, соответствующего современному уровню развития науки и общественной практики.</w:t>
      </w:r>
    </w:p>
    <w:p w:rsidR="00102095" w:rsidRPr="002A7B76" w:rsidRDefault="00102095" w:rsidP="002A7B7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 толерантности сознания.</w:t>
      </w:r>
    </w:p>
    <w:p w:rsidR="00102095" w:rsidRPr="002A7B76" w:rsidRDefault="00102095" w:rsidP="002A7B76">
      <w:pPr>
        <w:numPr>
          <w:ilvl w:val="0"/>
          <w:numId w:val="2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Сформированность навыков социализации и продуктивного сотрудничества со сверстниками.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Ожидаемые результаты:</w:t>
      </w:r>
    </w:p>
    <w:p w:rsidR="00102095" w:rsidRPr="002A7B76" w:rsidRDefault="002A7B76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1.У</w:t>
      </w:r>
      <w:r w:rsidR="00102095"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величение числа учащихся, занимающих призовые места и входящих в десятку в предметных олимпиадах школьного, муниципального уровня и всероссийского уровней;</w:t>
      </w:r>
    </w:p>
    <w:p w:rsidR="00102095" w:rsidRPr="002A7B76" w:rsidRDefault="002A7B76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2.П</w:t>
      </w:r>
      <w:r w:rsidR="00102095"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овышение интереса учащихся к предметам: математика, информатика, литературное чтение, русский язык;</w:t>
      </w:r>
    </w:p>
    <w:p w:rsidR="00102095" w:rsidRPr="002A7B76" w:rsidRDefault="00102095" w:rsidP="002A7B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Содержание учебного предмета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Основные принципы распределения учебного материала: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 А) от простого к сложному;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  Б) увеличение объема материала;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  В) наращивание темпа выполнения заданий;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       Г) смена различных видов деятельности;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Д) увеличение количества часов на выполнение логических заданий каждый год;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 </w:t>
      </w:r>
      <w:r w:rsidRPr="002A7B7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Сравнение, обобщение, классификация</w:t>
      </w:r>
      <w:proofErr w:type="gramStart"/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.</w:t>
      </w:r>
      <w:proofErr w:type="gramEnd"/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Задачи на нахождение одинаковых свойств предмета. Задачи на сравнение "Чем похожи? Чем отличаются?". Игра "Найди оди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 xml:space="preserve">наковые предметы". Объединение предметов в группы. Называние </w:t>
      </w:r>
      <w:proofErr w:type="gramStart"/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предметов</w:t>
      </w:r>
      <w:proofErr w:type="gramEnd"/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одним сло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вом. Разбиение предметов на группы по какому-либо признаку. Нахождение лишних пред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метов. Нахождение закономерностей. Рисование недостающих фигур, предметов.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  </w:t>
      </w:r>
      <w:r w:rsidRPr="002A7B7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Выделение признаков предметов. Сравнение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.   Нахождение общего признака в сло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вах, математических цепочках, геометрических фигурах. Круги Эйлера. Множество, подмноже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ство. Задачи на классификацию. Распределение различных объектов по группам. Матема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тические игры "Таблицы с недостающими рисунками".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Наглядные задачи геометрического и алгебраического содержания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. Нагляд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ные задачи геометрического характера. Оригами. Получение различных предметов путем сгибания листа. Лабиринты. Задачи на поиск недостающих фигур. Игры на нахождение за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кономерностей. Матема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тические и словесные лабиринты. Числовые треугольники. Чтение изографов. Изучение свойств квадрата. Задачи на разрезание фигур по линиям сетки на три одинаковые части. Игры-головоломки "Тан-грамы".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Логические задания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. Занимательные вопросы. Загадки. Ребусы. Магические ква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драты 3x3.  Логические задачи и вопросы. Задачи на смекалку. Занимательные лесенки. Логически-поисковые задания. Математические лабиринты. Чис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ловые головоломки. Шарады. Задачи в стихах.   Японские задачи. "Судоку". Задачи математической игры "Кенгуру" прошлых лет. Математические фокусы "Угадай задуманное число". Числовые цепочки. Анаграммы.     Логические вопросы. Решение нестандартных логических (текстовых) задач.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 Комбинаторика и конструкции. Головоломки со спичками. Решение комбинатор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ных задач "Раскрась флаги", "Составь число с помощью заданных цифр". Комбинаторные задачи "Перестановки", "Обмены", "Передвижения".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практических задач, требующих систе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матического перебора вариантов. Решение комбинаторных задач с помощью рисунков. 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Творческая и исследовательская (проектная) деятельность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. Предполагаемые темы проектов: "Открытия великих математиков", "Как появились часы", "История возникнове</w:t>
      </w: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softHyphen/>
        <w:t>ния настольных игр"</w:t>
      </w:r>
      <w:proofErr w:type="gramStart"/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,"</w:t>
      </w:r>
      <w:proofErr w:type="gramEnd"/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Как появились числа (цифры)?","Любимое число","Симметрия вокруг нас", "Свойства площади", "Измерение времени", "Числа в пословицах и поговорках", "Нумерация вокруг нас","Измерения (что меряют, чем меряют)" "Единицы измерения в Древней Руси" и т. д.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Диагностика мыслительных способностей. </w:t>
      </w:r>
    </w:p>
    <w:p w:rsidR="00102095" w:rsidRPr="002A7B76" w:rsidRDefault="00102095" w:rsidP="002A7B76">
      <w:p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  <w:lang w:eastAsia="ru-RU"/>
        </w:rPr>
        <w:t>1 класс.</w:t>
      </w:r>
    </w:p>
    <w:p w:rsidR="00102095" w:rsidRPr="002A7B76" w:rsidRDefault="00102095" w:rsidP="002A7B76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Сравнение предметов с указанием их сходства и различия по заданным признакам; проведение обобщения на основе выделения существенного признака.</w:t>
      </w:r>
    </w:p>
    <w:p w:rsidR="00102095" w:rsidRPr="002A7B76" w:rsidRDefault="00102095" w:rsidP="002A7B76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Выявление закономерности и её использование для выполнения задания; проведение классификации предметов по заданному признаку.</w:t>
      </w:r>
    </w:p>
    <w:p w:rsidR="00102095" w:rsidRPr="002A7B76" w:rsidRDefault="00102095" w:rsidP="002A7B76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Несложные логические задачи на установление отношений между величинами; логические задачи, требующие рассуждений.</w:t>
      </w:r>
    </w:p>
    <w:p w:rsidR="00102095" w:rsidRPr="002A7B76" w:rsidRDefault="00102095" w:rsidP="002A7B76">
      <w:pPr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Овладение элементами конструкторских умений; использование игр для плоскостного моделирования «Восемь треугольников», «</w:t>
      </w:r>
      <w:proofErr w:type="spellStart"/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Танграм</w:t>
      </w:r>
      <w:proofErr w:type="spellEnd"/>
      <w:r w:rsidRPr="002A7B76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553849" w:rsidRPr="00753476" w:rsidRDefault="00553849" w:rsidP="00BC6D4F">
      <w:pPr>
        <w:pStyle w:val="Default"/>
        <w:jc w:val="center"/>
        <w:rPr>
          <w:b/>
          <w:bCs/>
          <w:color w:val="auto"/>
          <w:sz w:val="26"/>
          <w:szCs w:val="26"/>
        </w:rPr>
      </w:pPr>
      <w:r w:rsidRPr="00753476">
        <w:rPr>
          <w:b/>
          <w:bCs/>
          <w:color w:val="auto"/>
          <w:sz w:val="26"/>
          <w:szCs w:val="26"/>
        </w:rPr>
        <w:t>Тематическое планирование</w:t>
      </w:r>
    </w:p>
    <w:tbl>
      <w:tblPr>
        <w:tblStyle w:val="a4"/>
        <w:tblW w:w="11023" w:type="dxa"/>
        <w:tblLook w:val="04A0"/>
      </w:tblPr>
      <w:tblGrid>
        <w:gridCol w:w="4077"/>
        <w:gridCol w:w="6946"/>
      </w:tblGrid>
      <w:tr w:rsidR="00553849" w:rsidRPr="00753476" w:rsidTr="007C5BAB">
        <w:tc>
          <w:tcPr>
            <w:tcW w:w="4077" w:type="dxa"/>
          </w:tcPr>
          <w:p w:rsidR="00553849" w:rsidRPr="00753476" w:rsidRDefault="00553849" w:rsidP="008E547B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753476">
              <w:rPr>
                <w:b/>
                <w:bCs/>
                <w:color w:val="auto"/>
                <w:sz w:val="26"/>
                <w:szCs w:val="26"/>
              </w:rPr>
              <w:t>Тема с указанием часов</w:t>
            </w:r>
          </w:p>
        </w:tc>
        <w:tc>
          <w:tcPr>
            <w:tcW w:w="6946" w:type="dxa"/>
          </w:tcPr>
          <w:p w:rsidR="00553849" w:rsidRPr="00753476" w:rsidRDefault="00553849" w:rsidP="008E547B">
            <w:pPr>
              <w:pStyle w:val="Default"/>
              <w:jc w:val="center"/>
              <w:rPr>
                <w:b/>
                <w:bCs/>
                <w:color w:val="auto"/>
                <w:sz w:val="26"/>
                <w:szCs w:val="26"/>
              </w:rPr>
            </w:pPr>
            <w:r w:rsidRPr="00753476">
              <w:rPr>
                <w:b/>
                <w:bCs/>
                <w:color w:val="auto"/>
                <w:sz w:val="26"/>
                <w:szCs w:val="26"/>
              </w:rPr>
              <w:t>Характеристика деятельности учащихся</w:t>
            </w:r>
          </w:p>
        </w:tc>
      </w:tr>
      <w:tr w:rsidR="00553849" w:rsidRPr="00B72460" w:rsidTr="007C5BAB">
        <w:tc>
          <w:tcPr>
            <w:tcW w:w="4077" w:type="dxa"/>
          </w:tcPr>
          <w:p w:rsidR="00553849" w:rsidRPr="00553849" w:rsidRDefault="00553849" w:rsidP="008E547B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553849">
              <w:rPr>
                <w:bCs/>
                <w:color w:val="auto"/>
                <w:sz w:val="26"/>
                <w:szCs w:val="26"/>
              </w:rPr>
              <w:t>Введение. Знакомство с простейшими логическими задачами. Об</w:t>
            </w:r>
            <w:r>
              <w:rPr>
                <w:bCs/>
                <w:color w:val="auto"/>
                <w:sz w:val="26"/>
                <w:szCs w:val="26"/>
              </w:rPr>
              <w:t>учение решению логических задач (1 ч.)</w:t>
            </w:r>
          </w:p>
        </w:tc>
        <w:tc>
          <w:tcPr>
            <w:tcW w:w="6946" w:type="dxa"/>
          </w:tcPr>
          <w:p w:rsidR="00553849" w:rsidRDefault="00553849" w:rsidP="00553849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753476">
              <w:rPr>
                <w:bCs/>
                <w:color w:val="auto"/>
                <w:sz w:val="26"/>
                <w:szCs w:val="26"/>
              </w:rPr>
              <w:t>История появления и развития</w:t>
            </w:r>
            <w:r>
              <w:rPr>
                <w:bCs/>
                <w:color w:val="auto"/>
                <w:sz w:val="26"/>
                <w:szCs w:val="26"/>
              </w:rPr>
              <w:t xml:space="preserve"> предмета </w:t>
            </w:r>
          </w:p>
          <w:p w:rsidR="00553849" w:rsidRDefault="00553849" w:rsidP="00553849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>
              <w:rPr>
                <w:bCs/>
                <w:color w:val="auto"/>
                <w:sz w:val="26"/>
                <w:szCs w:val="26"/>
              </w:rPr>
              <w:t>Просмотр мультфильма «Юный математик»</w:t>
            </w:r>
          </w:p>
          <w:p w:rsidR="00553849" w:rsidRPr="00553849" w:rsidRDefault="00553849" w:rsidP="00553849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2A7B76">
              <w:rPr>
                <w:rFonts w:eastAsia="Times New Roman"/>
                <w:sz w:val="26"/>
                <w:szCs w:val="26"/>
              </w:rPr>
              <w:t>Сравнивать числа по классам и разрядам</w:t>
            </w:r>
          </w:p>
          <w:p w:rsidR="00553849" w:rsidRPr="00753476" w:rsidRDefault="00553849" w:rsidP="00553849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2A7B76">
              <w:rPr>
                <w:rFonts w:eastAsia="Times New Roman"/>
                <w:sz w:val="26"/>
                <w:szCs w:val="26"/>
              </w:rPr>
              <w:t>Исследовать ситуации, требующие сравнения чисел, их упорядочения</w:t>
            </w:r>
          </w:p>
        </w:tc>
      </w:tr>
      <w:tr w:rsidR="00553849" w:rsidRPr="00B72460" w:rsidTr="007C5BAB">
        <w:tc>
          <w:tcPr>
            <w:tcW w:w="4077" w:type="dxa"/>
          </w:tcPr>
          <w:p w:rsidR="00553849" w:rsidRPr="00B72460" w:rsidRDefault="00553849" w:rsidP="00553849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Плоскостное конструирование</w:t>
            </w:r>
            <w:r w:rsidRPr="002A7B76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(1 ч.)</w:t>
            </w:r>
          </w:p>
        </w:tc>
        <w:tc>
          <w:tcPr>
            <w:tcW w:w="6946" w:type="dxa"/>
          </w:tcPr>
          <w:p w:rsidR="00553849" w:rsidRPr="00753476" w:rsidRDefault="00553849" w:rsidP="008E547B">
            <w:pPr>
              <w:jc w:val="both"/>
              <w:rPr>
                <w:color w:val="000000"/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Игра «Восемь треугольников»</w:t>
            </w:r>
          </w:p>
        </w:tc>
      </w:tr>
      <w:tr w:rsidR="00553849" w:rsidRPr="00B72460" w:rsidTr="007C5BAB">
        <w:tc>
          <w:tcPr>
            <w:tcW w:w="4077" w:type="dxa"/>
          </w:tcPr>
          <w:p w:rsidR="00553849" w:rsidRPr="002A7B76" w:rsidRDefault="00553849" w:rsidP="00553849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 xml:space="preserve">Звуковые </w:t>
            </w:r>
            <w:r>
              <w:rPr>
                <w:sz w:val="26"/>
                <w:szCs w:val="26"/>
              </w:rPr>
              <w:t>фонетические игры (1 ч.)</w:t>
            </w:r>
          </w:p>
          <w:p w:rsidR="00553849" w:rsidRPr="00B72460" w:rsidRDefault="00553849" w:rsidP="008E547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553849" w:rsidRPr="002A7B76" w:rsidRDefault="00553849" w:rsidP="00553849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Группировать числа по заданному или самост</w:t>
            </w:r>
            <w:r>
              <w:rPr>
                <w:sz w:val="26"/>
                <w:szCs w:val="26"/>
              </w:rPr>
              <w:t>оятельно установленному правилу</w:t>
            </w:r>
          </w:p>
          <w:p w:rsidR="00553849" w:rsidRPr="002A7B76" w:rsidRDefault="00553849" w:rsidP="00553849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Описывать явления и</w:t>
            </w:r>
            <w:r>
              <w:rPr>
                <w:sz w:val="26"/>
                <w:szCs w:val="26"/>
              </w:rPr>
              <w:t xml:space="preserve"> события с использованием чисел</w:t>
            </w:r>
          </w:p>
          <w:p w:rsidR="00553849" w:rsidRPr="009E0082" w:rsidRDefault="00553849" w:rsidP="00553849">
            <w:pPr>
              <w:jc w:val="both"/>
              <w:rPr>
                <w:color w:val="000000"/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Моделировать ситуации, иллюстрирующие арифметическое действие и ход его выполнения</w:t>
            </w:r>
          </w:p>
        </w:tc>
      </w:tr>
      <w:tr w:rsidR="00553849" w:rsidRPr="00B72460" w:rsidTr="007C5BAB">
        <w:tc>
          <w:tcPr>
            <w:tcW w:w="4077" w:type="dxa"/>
          </w:tcPr>
          <w:p w:rsidR="007C5BAB" w:rsidRPr="002A7B76" w:rsidRDefault="007C5BAB" w:rsidP="007C5BAB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Задачи на раскрашиван</w:t>
            </w:r>
            <w:r>
              <w:rPr>
                <w:sz w:val="26"/>
                <w:szCs w:val="26"/>
              </w:rPr>
              <w:t>ие. Пространственные отношения (1 ч.)</w:t>
            </w:r>
          </w:p>
          <w:p w:rsidR="00553849" w:rsidRPr="00B72460" w:rsidRDefault="00553849" w:rsidP="008E547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7C5BAB" w:rsidRPr="002A7B76" w:rsidRDefault="007C5BAB" w:rsidP="007C5BAB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Использовать математическую терминологию при записи и выполнении арифметического действия (сложения,</w:t>
            </w:r>
            <w:r>
              <w:rPr>
                <w:sz w:val="26"/>
                <w:szCs w:val="26"/>
              </w:rPr>
              <w:t xml:space="preserve"> вычитания, умножения, деления)</w:t>
            </w:r>
          </w:p>
          <w:p w:rsidR="00553849" w:rsidRPr="007C5BAB" w:rsidRDefault="007C5BAB" w:rsidP="007C5BAB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Сравнивать разные способы вычислений, выбирая удобный</w:t>
            </w:r>
            <w:r>
              <w:rPr>
                <w:sz w:val="26"/>
                <w:szCs w:val="26"/>
              </w:rPr>
              <w:t xml:space="preserve"> способ решения</w:t>
            </w:r>
          </w:p>
        </w:tc>
      </w:tr>
      <w:tr w:rsidR="00553849" w:rsidRPr="00B72460" w:rsidTr="007C5BAB">
        <w:tc>
          <w:tcPr>
            <w:tcW w:w="4077" w:type="dxa"/>
          </w:tcPr>
          <w:p w:rsidR="00553849" w:rsidRPr="009E0082" w:rsidRDefault="007C5BAB" w:rsidP="007C5BAB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Существенные и несущественные признаки предмета</w:t>
            </w:r>
            <w:r>
              <w:rPr>
                <w:sz w:val="26"/>
                <w:szCs w:val="26"/>
              </w:rPr>
              <w:t xml:space="preserve"> (1 ч.)</w:t>
            </w:r>
          </w:p>
        </w:tc>
        <w:tc>
          <w:tcPr>
            <w:tcW w:w="6946" w:type="dxa"/>
          </w:tcPr>
          <w:p w:rsidR="007C5BAB" w:rsidRPr="002A7B76" w:rsidRDefault="007C5BAB" w:rsidP="007C5BAB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Прог</w:t>
            </w:r>
            <w:r>
              <w:rPr>
                <w:sz w:val="26"/>
                <w:szCs w:val="26"/>
              </w:rPr>
              <w:t>нозировать результат вычислений</w:t>
            </w:r>
          </w:p>
          <w:p w:rsidR="00553849" w:rsidRPr="007C5BAB" w:rsidRDefault="007C5BAB" w:rsidP="007C5BAB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Пошагово контролировать правильность и полноту выполнения алгоритма арифметического действия</w:t>
            </w:r>
          </w:p>
        </w:tc>
      </w:tr>
      <w:tr w:rsidR="00553849" w:rsidRPr="00B72460" w:rsidTr="007C5BAB">
        <w:tc>
          <w:tcPr>
            <w:tcW w:w="4077" w:type="dxa"/>
          </w:tcPr>
          <w:p w:rsidR="007C5BAB" w:rsidRPr="002A7B76" w:rsidRDefault="007C5BAB" w:rsidP="007C5B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Сравнение предметов и величин (1 ч.)</w:t>
            </w:r>
          </w:p>
          <w:p w:rsidR="00553849" w:rsidRPr="00B72460" w:rsidRDefault="00553849" w:rsidP="008E547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553849" w:rsidRPr="007C5BAB" w:rsidRDefault="007C5BAB" w:rsidP="007C5BAB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Использовать различные приёмы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</w:t>
            </w:r>
          </w:p>
        </w:tc>
      </w:tr>
      <w:tr w:rsidR="00553849" w:rsidRPr="00B72460" w:rsidTr="007C5BAB">
        <w:tc>
          <w:tcPr>
            <w:tcW w:w="4077" w:type="dxa"/>
          </w:tcPr>
          <w:p w:rsidR="00553849" w:rsidRPr="00B72460" w:rsidRDefault="007C5BAB" w:rsidP="007C5B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Занимательные логические задачи (1 ч.)</w:t>
            </w:r>
          </w:p>
        </w:tc>
        <w:tc>
          <w:tcPr>
            <w:tcW w:w="6946" w:type="dxa"/>
          </w:tcPr>
          <w:p w:rsidR="007C5BAB" w:rsidRPr="002A7B76" w:rsidRDefault="007C5BAB" w:rsidP="007C5BAB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Исследовать ситуации, требующие сра</w:t>
            </w:r>
            <w:r>
              <w:rPr>
                <w:sz w:val="26"/>
                <w:szCs w:val="26"/>
              </w:rPr>
              <w:t>внения величин, их упорядочения</w:t>
            </w:r>
          </w:p>
          <w:p w:rsidR="00553849" w:rsidRPr="007C5BAB" w:rsidRDefault="007C5BAB" w:rsidP="007C5BAB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Переходить от одних единиц измерения к другим</w:t>
            </w:r>
          </w:p>
        </w:tc>
      </w:tr>
      <w:tr w:rsidR="00553849" w:rsidRPr="00B72460" w:rsidTr="007C5BAB">
        <w:tc>
          <w:tcPr>
            <w:tcW w:w="4077" w:type="dxa"/>
          </w:tcPr>
          <w:p w:rsidR="00553849" w:rsidRPr="00B72460" w:rsidRDefault="007C5BAB" w:rsidP="007C5BAB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Классификация предметов по различным признакам</w:t>
            </w:r>
            <w:r>
              <w:rPr>
                <w:sz w:val="26"/>
                <w:szCs w:val="26"/>
              </w:rPr>
              <w:t xml:space="preserve"> (1 ч.)</w:t>
            </w:r>
          </w:p>
        </w:tc>
        <w:tc>
          <w:tcPr>
            <w:tcW w:w="6946" w:type="dxa"/>
          </w:tcPr>
          <w:p w:rsidR="007C5BAB" w:rsidRPr="002A7B76" w:rsidRDefault="007C5BAB" w:rsidP="007C5BAB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 xml:space="preserve">Группировать величины по заданному или самостоятельно </w:t>
            </w:r>
            <w:r>
              <w:rPr>
                <w:sz w:val="26"/>
                <w:szCs w:val="26"/>
              </w:rPr>
              <w:t>установленному правилу</w:t>
            </w:r>
          </w:p>
          <w:p w:rsidR="00553849" w:rsidRPr="007C5BAB" w:rsidRDefault="007C5BAB" w:rsidP="007C5BAB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Описывать явления и события с использованием величин</w:t>
            </w:r>
          </w:p>
        </w:tc>
      </w:tr>
      <w:tr w:rsidR="00553849" w:rsidRPr="00B72460" w:rsidTr="007C5BAB">
        <w:tc>
          <w:tcPr>
            <w:tcW w:w="4077" w:type="dxa"/>
          </w:tcPr>
          <w:p w:rsidR="00553849" w:rsidRPr="00B72460" w:rsidRDefault="007C5BAB" w:rsidP="007C5B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Интеллектуальный ринг (1 ч.)</w:t>
            </w:r>
          </w:p>
        </w:tc>
        <w:tc>
          <w:tcPr>
            <w:tcW w:w="6946" w:type="dxa"/>
          </w:tcPr>
          <w:p w:rsidR="00553849" w:rsidRDefault="007C5BAB" w:rsidP="007C5BA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«Интеллектуальный ринг»</w:t>
            </w:r>
          </w:p>
        </w:tc>
      </w:tr>
      <w:tr w:rsidR="00553849" w:rsidRPr="00B72460" w:rsidTr="007C5BAB">
        <w:tc>
          <w:tcPr>
            <w:tcW w:w="4077" w:type="dxa"/>
          </w:tcPr>
          <w:p w:rsidR="00553849" w:rsidRPr="00B72460" w:rsidRDefault="007C5BAB" w:rsidP="007C5BAB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Опи</w:t>
            </w:r>
            <w:r>
              <w:rPr>
                <w:sz w:val="26"/>
                <w:szCs w:val="26"/>
              </w:rPr>
              <w:t>сание предмета по его признакам (1 ч.)</w:t>
            </w:r>
          </w:p>
        </w:tc>
        <w:tc>
          <w:tcPr>
            <w:tcW w:w="6946" w:type="dxa"/>
          </w:tcPr>
          <w:p w:rsidR="007C5BAB" w:rsidRPr="002A7B76" w:rsidRDefault="007C5BAB" w:rsidP="007C5BAB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 xml:space="preserve">Разрешать житейские ситуации, требующие умения находить геометрические </w:t>
            </w:r>
            <w:r>
              <w:rPr>
                <w:sz w:val="26"/>
                <w:szCs w:val="26"/>
              </w:rPr>
              <w:t>величины (планировка, разметка)</w:t>
            </w:r>
          </w:p>
          <w:p w:rsidR="00553849" w:rsidRPr="007C5BAB" w:rsidRDefault="007C5BAB" w:rsidP="007C5BAB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Находить геометрические величины разными способами</w:t>
            </w:r>
          </w:p>
        </w:tc>
      </w:tr>
      <w:tr w:rsidR="00553849" w:rsidRPr="00B72460" w:rsidTr="007C5BAB">
        <w:tc>
          <w:tcPr>
            <w:tcW w:w="4077" w:type="dxa"/>
          </w:tcPr>
          <w:p w:rsidR="00553849" w:rsidRPr="00B72460" w:rsidRDefault="007C5BAB" w:rsidP="007C5BA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разгадыванию загадок (1 ч.)</w:t>
            </w:r>
          </w:p>
        </w:tc>
        <w:tc>
          <w:tcPr>
            <w:tcW w:w="6946" w:type="dxa"/>
          </w:tcPr>
          <w:p w:rsidR="007C5BAB" w:rsidRPr="002A7B76" w:rsidRDefault="007C5BAB" w:rsidP="007C5BAB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Мод</w:t>
            </w:r>
            <w:r>
              <w:rPr>
                <w:sz w:val="26"/>
                <w:szCs w:val="26"/>
              </w:rPr>
              <w:t>елировать изученные зависимости</w:t>
            </w:r>
          </w:p>
          <w:p w:rsidR="00553849" w:rsidRPr="007C5BAB" w:rsidRDefault="007C5BAB" w:rsidP="008E547B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Находить и выбирать с</w:t>
            </w:r>
            <w:r>
              <w:rPr>
                <w:sz w:val="26"/>
                <w:szCs w:val="26"/>
              </w:rPr>
              <w:t xml:space="preserve">пособ решения текстовой задачи </w:t>
            </w:r>
            <w:r w:rsidRPr="002A7B76">
              <w:rPr>
                <w:sz w:val="26"/>
                <w:szCs w:val="26"/>
              </w:rPr>
              <w:t>Выбират</w:t>
            </w:r>
            <w:r>
              <w:rPr>
                <w:sz w:val="26"/>
                <w:szCs w:val="26"/>
              </w:rPr>
              <w:t>ь удобный способ решения задачи</w:t>
            </w:r>
          </w:p>
        </w:tc>
      </w:tr>
      <w:tr w:rsidR="00553849" w:rsidRPr="00B72460" w:rsidTr="007C5BAB">
        <w:tc>
          <w:tcPr>
            <w:tcW w:w="4077" w:type="dxa"/>
          </w:tcPr>
          <w:p w:rsidR="007C5BAB" w:rsidRPr="002A7B76" w:rsidRDefault="007C5BAB" w:rsidP="007C5B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Обучение составлению загадок (1 ч.)</w:t>
            </w:r>
          </w:p>
          <w:p w:rsidR="00553849" w:rsidRPr="00B72460" w:rsidRDefault="00553849" w:rsidP="008E547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7C5BAB" w:rsidRPr="002A7B76" w:rsidRDefault="007C5BAB" w:rsidP="007C5B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Планировать решение задачи</w:t>
            </w:r>
          </w:p>
          <w:p w:rsidR="007C5BAB" w:rsidRPr="002A7B76" w:rsidRDefault="007C5BAB" w:rsidP="007C5BAB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Действовать по заданному и самостоятельно составленному</w:t>
            </w:r>
            <w:r>
              <w:rPr>
                <w:sz w:val="26"/>
                <w:szCs w:val="26"/>
              </w:rPr>
              <w:t xml:space="preserve"> плану решения задачи</w:t>
            </w:r>
          </w:p>
          <w:p w:rsidR="00553849" w:rsidRPr="007C5BAB" w:rsidRDefault="007C5BAB" w:rsidP="007C5BAB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lastRenderedPageBreak/>
              <w:t>Объяснять (пояснять) ход решения задачи</w:t>
            </w:r>
          </w:p>
        </w:tc>
      </w:tr>
      <w:tr w:rsidR="00553849" w:rsidRPr="00B72460" w:rsidTr="007C5BAB">
        <w:tc>
          <w:tcPr>
            <w:tcW w:w="4077" w:type="dxa"/>
          </w:tcPr>
          <w:p w:rsidR="007C5BAB" w:rsidRPr="002A7B76" w:rsidRDefault="007C5BAB" w:rsidP="007C5BA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lastRenderedPageBreak/>
              <w:t>Уз</w:t>
            </w:r>
            <w:r>
              <w:rPr>
                <w:sz w:val="26"/>
                <w:szCs w:val="26"/>
              </w:rPr>
              <w:t>навание предмета по определению</w:t>
            </w:r>
          </w:p>
          <w:p w:rsidR="007C5BAB" w:rsidRPr="002A7B76" w:rsidRDefault="007C5BAB" w:rsidP="007C5BAB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Фонетические игры (2 ч.)</w:t>
            </w:r>
          </w:p>
          <w:p w:rsidR="00553849" w:rsidRPr="00B72460" w:rsidRDefault="00553849" w:rsidP="008E547B">
            <w:pPr>
              <w:pStyle w:val="Default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7C5BAB" w:rsidRPr="002A7B76" w:rsidRDefault="007C5BAB" w:rsidP="007C5BAB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Использовать вспомогате</w:t>
            </w:r>
            <w:r>
              <w:rPr>
                <w:sz w:val="26"/>
                <w:szCs w:val="26"/>
              </w:rPr>
              <w:t>льные модели для решения задачи</w:t>
            </w:r>
          </w:p>
          <w:p w:rsidR="007C5BAB" w:rsidRPr="002A7B76" w:rsidRDefault="007C5BAB" w:rsidP="007C5BAB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Обнаруживать и устранять ошибки логического (в ходе решения) и арифметич</w:t>
            </w:r>
            <w:r>
              <w:rPr>
                <w:sz w:val="26"/>
                <w:szCs w:val="26"/>
              </w:rPr>
              <w:t>еского (в вычислении) характера</w:t>
            </w:r>
          </w:p>
          <w:p w:rsidR="007C5BAB" w:rsidRPr="002A7B76" w:rsidRDefault="007C5BAB" w:rsidP="007C5BAB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 xml:space="preserve">Наблюдать за изменением решения </w:t>
            </w:r>
            <w:r>
              <w:rPr>
                <w:sz w:val="26"/>
                <w:szCs w:val="26"/>
              </w:rPr>
              <w:t>задачи при изменении её условия</w:t>
            </w:r>
          </w:p>
          <w:p w:rsidR="00553849" w:rsidRPr="007C5BAB" w:rsidRDefault="007C5BAB" w:rsidP="007C5BAB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Самостоятельно</w:t>
            </w:r>
            <w:r>
              <w:rPr>
                <w:sz w:val="26"/>
                <w:szCs w:val="26"/>
              </w:rPr>
              <w:t xml:space="preserve"> выбирать способ решения задачи</w:t>
            </w:r>
          </w:p>
        </w:tc>
      </w:tr>
      <w:tr w:rsidR="00553849" w:rsidRPr="00B72460" w:rsidTr="007C5BAB">
        <w:tc>
          <w:tcPr>
            <w:tcW w:w="4077" w:type="dxa"/>
          </w:tcPr>
          <w:p w:rsidR="00553849" w:rsidRPr="00B72460" w:rsidRDefault="007C5BAB" w:rsidP="007C5BAB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Ребу</w:t>
            </w:r>
            <w:r>
              <w:rPr>
                <w:sz w:val="26"/>
                <w:szCs w:val="26"/>
              </w:rPr>
              <w:t>сы. Приёмы разгадывания ребусов (1 ч.)</w:t>
            </w:r>
          </w:p>
        </w:tc>
        <w:tc>
          <w:tcPr>
            <w:tcW w:w="6946" w:type="dxa"/>
          </w:tcPr>
          <w:p w:rsidR="00553849" w:rsidRPr="007C5BAB" w:rsidRDefault="007C5BAB" w:rsidP="008E547B">
            <w:pPr>
              <w:pStyle w:val="Default"/>
              <w:rPr>
                <w:bCs/>
                <w:color w:val="auto"/>
                <w:sz w:val="26"/>
                <w:szCs w:val="26"/>
              </w:rPr>
            </w:pPr>
            <w:r w:rsidRPr="007C5BAB">
              <w:rPr>
                <w:bCs/>
                <w:color w:val="auto"/>
                <w:sz w:val="26"/>
                <w:szCs w:val="26"/>
              </w:rPr>
              <w:t xml:space="preserve">Решение ребусов </w:t>
            </w:r>
          </w:p>
        </w:tc>
      </w:tr>
      <w:tr w:rsidR="00553849" w:rsidRPr="00B72460" w:rsidTr="007C5BAB">
        <w:tc>
          <w:tcPr>
            <w:tcW w:w="4077" w:type="dxa"/>
          </w:tcPr>
          <w:p w:rsidR="00553849" w:rsidRDefault="007C5BAB" w:rsidP="007C5BAB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Суждения. Виды простых суждений</w:t>
            </w:r>
          </w:p>
        </w:tc>
        <w:tc>
          <w:tcPr>
            <w:tcW w:w="6946" w:type="dxa"/>
          </w:tcPr>
          <w:p w:rsidR="007C5BAB" w:rsidRPr="002A7B76" w:rsidRDefault="007C5BAB" w:rsidP="007C5BAB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Моделировать разнообразные ситуации расположения объекто</w:t>
            </w:r>
            <w:r>
              <w:rPr>
                <w:sz w:val="26"/>
                <w:szCs w:val="26"/>
              </w:rPr>
              <w:t>в в пространстве и на плоскости</w:t>
            </w:r>
          </w:p>
          <w:p w:rsidR="00553849" w:rsidRPr="007C5BAB" w:rsidRDefault="007C5BAB" w:rsidP="007C5BAB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Изготавливать (конструировать) модели геометрических фигур</w:t>
            </w:r>
          </w:p>
        </w:tc>
      </w:tr>
      <w:tr w:rsidR="00553849" w:rsidRPr="00B72460" w:rsidTr="007C5BAB">
        <w:tc>
          <w:tcPr>
            <w:tcW w:w="4077" w:type="dxa"/>
          </w:tcPr>
          <w:p w:rsidR="00553849" w:rsidRDefault="007C5BAB" w:rsidP="007C5BAB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Интеллектуальный ринг</w:t>
            </w:r>
            <w:r>
              <w:rPr>
                <w:sz w:val="26"/>
                <w:szCs w:val="26"/>
              </w:rPr>
              <w:t xml:space="preserve"> (1 ч.)</w:t>
            </w:r>
          </w:p>
        </w:tc>
        <w:tc>
          <w:tcPr>
            <w:tcW w:w="6946" w:type="dxa"/>
          </w:tcPr>
          <w:p w:rsidR="00553849" w:rsidRPr="007E4982" w:rsidRDefault="007C5BAB" w:rsidP="008E547B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«Интеллектуальный ринг»</w:t>
            </w:r>
          </w:p>
        </w:tc>
      </w:tr>
      <w:tr w:rsidR="00553849" w:rsidRPr="00B72460" w:rsidTr="007C5BAB">
        <w:tc>
          <w:tcPr>
            <w:tcW w:w="4077" w:type="dxa"/>
          </w:tcPr>
          <w:p w:rsidR="007C5BAB" w:rsidRPr="002A7B76" w:rsidRDefault="007C5BAB" w:rsidP="007C5BAB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Фонетически</w:t>
            </w:r>
            <w:r>
              <w:rPr>
                <w:sz w:val="26"/>
                <w:szCs w:val="26"/>
              </w:rPr>
              <w:t>е игры (1 ч.)</w:t>
            </w:r>
          </w:p>
          <w:p w:rsidR="00553849" w:rsidRPr="00B72460" w:rsidRDefault="00553849" w:rsidP="008E547B">
            <w:pPr>
              <w:pStyle w:val="2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6946" w:type="dxa"/>
          </w:tcPr>
          <w:p w:rsidR="007C5BAB" w:rsidRPr="002A7B76" w:rsidRDefault="007C5BAB" w:rsidP="007C5BAB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Описыват</w:t>
            </w:r>
            <w:r>
              <w:rPr>
                <w:sz w:val="26"/>
                <w:szCs w:val="26"/>
              </w:rPr>
              <w:t>ь свойства геометрических фигур</w:t>
            </w:r>
          </w:p>
          <w:p w:rsidR="00553849" w:rsidRPr="007C5BAB" w:rsidRDefault="007C5BAB" w:rsidP="007C5BAB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Соотносить реальные предметы с моделями рассматриваемых геометрических фигур</w:t>
            </w:r>
          </w:p>
        </w:tc>
      </w:tr>
      <w:tr w:rsidR="00553849" w:rsidRPr="00B72460" w:rsidTr="007C5BAB">
        <w:tc>
          <w:tcPr>
            <w:tcW w:w="4077" w:type="dxa"/>
          </w:tcPr>
          <w:p w:rsidR="00553849" w:rsidRDefault="007C5BAB" w:rsidP="007C5BAB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Плоскостное конструирование. Игра «Восемь треугольников»</w:t>
            </w:r>
            <w:r>
              <w:rPr>
                <w:sz w:val="26"/>
                <w:szCs w:val="26"/>
              </w:rPr>
              <w:t xml:space="preserve"> (1 ч.)</w:t>
            </w:r>
          </w:p>
        </w:tc>
        <w:tc>
          <w:tcPr>
            <w:tcW w:w="6946" w:type="dxa"/>
          </w:tcPr>
          <w:p w:rsidR="00553849" w:rsidRPr="007E4982" w:rsidRDefault="007C5BAB" w:rsidP="008E547B">
            <w:pPr>
              <w:jc w:val="both"/>
              <w:rPr>
                <w:color w:val="000000"/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Игра «Восемь треугольников»</w:t>
            </w:r>
          </w:p>
        </w:tc>
      </w:tr>
      <w:tr w:rsidR="00553849" w:rsidRPr="00B72460" w:rsidTr="007C5BAB">
        <w:tc>
          <w:tcPr>
            <w:tcW w:w="4077" w:type="dxa"/>
          </w:tcPr>
          <w:p w:rsidR="00553849" w:rsidRDefault="007C5BAB" w:rsidP="007C5BAB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Логические задачи, основа</w:t>
            </w:r>
            <w:r>
              <w:rPr>
                <w:sz w:val="26"/>
                <w:szCs w:val="26"/>
              </w:rPr>
              <w:t>нные на свойстве транзитивности (1 ч.)</w:t>
            </w:r>
          </w:p>
        </w:tc>
        <w:tc>
          <w:tcPr>
            <w:tcW w:w="6946" w:type="dxa"/>
          </w:tcPr>
          <w:p w:rsidR="00BC6D4F" w:rsidRPr="002A7B76" w:rsidRDefault="00BC6D4F" w:rsidP="00BC6D4F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 xml:space="preserve">Применять буквы для обозначения чисел и для записи общих </w:t>
            </w:r>
            <w:r>
              <w:rPr>
                <w:sz w:val="26"/>
                <w:szCs w:val="26"/>
              </w:rPr>
              <w:t>утверждений</w:t>
            </w:r>
          </w:p>
          <w:p w:rsidR="00553849" w:rsidRPr="00BC6D4F" w:rsidRDefault="00BC6D4F" w:rsidP="00BC6D4F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 xml:space="preserve">Составлять буквенные выражения по условиям, заданным </w:t>
            </w:r>
            <w:r>
              <w:rPr>
                <w:sz w:val="26"/>
                <w:szCs w:val="26"/>
              </w:rPr>
              <w:t>словесно, рисунком или таблицей</w:t>
            </w:r>
          </w:p>
        </w:tc>
      </w:tr>
      <w:tr w:rsidR="00BC6D4F" w:rsidRPr="00B72460" w:rsidTr="007C5BAB">
        <w:tc>
          <w:tcPr>
            <w:tcW w:w="4077" w:type="dxa"/>
          </w:tcPr>
          <w:p w:rsidR="00BC6D4F" w:rsidRPr="002A7B76" w:rsidRDefault="00BC6D4F" w:rsidP="00BC6D4F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Определение предметов (1 ч.)</w:t>
            </w:r>
          </w:p>
          <w:p w:rsidR="00BC6D4F" w:rsidRPr="002A7B76" w:rsidRDefault="00BC6D4F" w:rsidP="007C5BA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BC6D4F" w:rsidRPr="002A7B76" w:rsidRDefault="00BC6D4F" w:rsidP="00BC6D4F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Вычислять числовое значение буквенного выраже</w:t>
            </w:r>
            <w:r>
              <w:rPr>
                <w:sz w:val="26"/>
                <w:szCs w:val="26"/>
              </w:rPr>
              <w:t>ния при заданных значениях букв</w:t>
            </w:r>
          </w:p>
          <w:p w:rsidR="00BC6D4F" w:rsidRPr="002A7B76" w:rsidRDefault="00BC6D4F" w:rsidP="00BC6D4F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Решать простейшие уравнения на основе зависимостей межу компонентами и результатом арифметических действий</w:t>
            </w:r>
          </w:p>
        </w:tc>
      </w:tr>
      <w:tr w:rsidR="00BC6D4F" w:rsidRPr="00B72460" w:rsidTr="007C5BAB">
        <w:tc>
          <w:tcPr>
            <w:tcW w:w="4077" w:type="dxa"/>
          </w:tcPr>
          <w:p w:rsidR="00BC6D4F" w:rsidRPr="002A7B76" w:rsidRDefault="00BC6D4F" w:rsidP="007C5BAB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Узн</w:t>
            </w:r>
            <w:r>
              <w:rPr>
                <w:sz w:val="26"/>
                <w:szCs w:val="26"/>
              </w:rPr>
              <w:t>авание предметов по определению (1 ч.)</w:t>
            </w:r>
          </w:p>
        </w:tc>
        <w:tc>
          <w:tcPr>
            <w:tcW w:w="6946" w:type="dxa"/>
          </w:tcPr>
          <w:p w:rsidR="00BC6D4F" w:rsidRPr="002A7B76" w:rsidRDefault="00BC6D4F" w:rsidP="00BC6D4F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Составлять уравнение к</w:t>
            </w:r>
            <w:r>
              <w:rPr>
                <w:sz w:val="26"/>
                <w:szCs w:val="26"/>
              </w:rPr>
              <w:t>ак математическую модель задачи</w:t>
            </w:r>
          </w:p>
          <w:p w:rsidR="00BC6D4F" w:rsidRPr="002A7B76" w:rsidRDefault="00BC6D4F" w:rsidP="00BC6D4F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Строить точки по заданным координат</w:t>
            </w:r>
            <w:r>
              <w:rPr>
                <w:sz w:val="26"/>
                <w:szCs w:val="26"/>
              </w:rPr>
              <w:t>ам, определять координаты точек</w:t>
            </w:r>
          </w:p>
          <w:p w:rsidR="00BC6D4F" w:rsidRPr="002A7B76" w:rsidRDefault="00BC6D4F" w:rsidP="00BC6D4F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Описывать явления и события с использованием буквенных вы</w:t>
            </w:r>
            <w:r>
              <w:rPr>
                <w:sz w:val="26"/>
                <w:szCs w:val="26"/>
              </w:rPr>
              <w:t>ражений, уравнений и неравенств</w:t>
            </w:r>
          </w:p>
        </w:tc>
      </w:tr>
      <w:tr w:rsidR="00BC6D4F" w:rsidRPr="00B72460" w:rsidTr="007C5BAB">
        <w:tc>
          <w:tcPr>
            <w:tcW w:w="4077" w:type="dxa"/>
          </w:tcPr>
          <w:p w:rsidR="00BC6D4F" w:rsidRPr="002A7B76" w:rsidRDefault="00BC6D4F" w:rsidP="00BC6D4F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 xml:space="preserve">Плоскостное </w:t>
            </w:r>
            <w:r>
              <w:rPr>
                <w:sz w:val="26"/>
                <w:szCs w:val="26"/>
              </w:rPr>
              <w:t>конструирование. Игра «</w:t>
            </w:r>
            <w:proofErr w:type="spellStart"/>
            <w:r>
              <w:rPr>
                <w:sz w:val="26"/>
                <w:szCs w:val="26"/>
              </w:rPr>
              <w:t>Танграм</w:t>
            </w:r>
            <w:proofErr w:type="spellEnd"/>
            <w:r>
              <w:rPr>
                <w:sz w:val="26"/>
                <w:szCs w:val="26"/>
              </w:rPr>
              <w:t>» (1 ч.)</w:t>
            </w:r>
          </w:p>
        </w:tc>
        <w:tc>
          <w:tcPr>
            <w:tcW w:w="6946" w:type="dxa"/>
          </w:tcPr>
          <w:p w:rsidR="00BC6D4F" w:rsidRPr="002A7B76" w:rsidRDefault="00BC6D4F" w:rsidP="00BC6D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«Танграм»</w:t>
            </w:r>
          </w:p>
        </w:tc>
      </w:tr>
      <w:tr w:rsidR="00BC6D4F" w:rsidRPr="00B72460" w:rsidTr="007C5BAB">
        <w:tc>
          <w:tcPr>
            <w:tcW w:w="4077" w:type="dxa"/>
          </w:tcPr>
          <w:p w:rsidR="00BC6D4F" w:rsidRPr="002A7B76" w:rsidRDefault="00BC6D4F" w:rsidP="00BC6D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Фонетические игры (1 ч.)</w:t>
            </w:r>
          </w:p>
        </w:tc>
        <w:tc>
          <w:tcPr>
            <w:tcW w:w="6946" w:type="dxa"/>
          </w:tcPr>
          <w:p w:rsidR="00BC6D4F" w:rsidRPr="002A7B76" w:rsidRDefault="00894554" w:rsidP="00BC6D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Фонетические игры</w:t>
            </w:r>
          </w:p>
        </w:tc>
      </w:tr>
      <w:tr w:rsidR="00BC6D4F" w:rsidRPr="00B72460" w:rsidTr="007C5BAB">
        <w:tc>
          <w:tcPr>
            <w:tcW w:w="4077" w:type="dxa"/>
          </w:tcPr>
          <w:p w:rsidR="00BC6D4F" w:rsidRPr="002A7B76" w:rsidRDefault="00BC6D4F" w:rsidP="00BC6D4F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Интеллект</w:t>
            </w:r>
            <w:r>
              <w:rPr>
                <w:sz w:val="26"/>
                <w:szCs w:val="26"/>
              </w:rPr>
              <w:t>уальный ринг (1 ч.)</w:t>
            </w:r>
          </w:p>
        </w:tc>
        <w:tc>
          <w:tcPr>
            <w:tcW w:w="6946" w:type="dxa"/>
          </w:tcPr>
          <w:p w:rsidR="00BC6D4F" w:rsidRPr="002A7B76" w:rsidRDefault="00BC6D4F" w:rsidP="00BC6D4F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Находить закономерность и восстанавлива</w:t>
            </w:r>
            <w:r>
              <w:rPr>
                <w:sz w:val="26"/>
                <w:szCs w:val="26"/>
              </w:rPr>
              <w:t>ть пропущенные элементы цепочки</w:t>
            </w:r>
          </w:p>
          <w:p w:rsidR="00BC6D4F" w:rsidRPr="002A7B76" w:rsidRDefault="00BC6D4F" w:rsidP="00BC6D4F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Обнаруживать и устранять ошибки логического  характера при анализе решения занимат</w:t>
            </w:r>
            <w:r>
              <w:rPr>
                <w:sz w:val="26"/>
                <w:szCs w:val="26"/>
              </w:rPr>
              <w:t>ельной или нестандартной задачи</w:t>
            </w:r>
          </w:p>
        </w:tc>
      </w:tr>
      <w:tr w:rsidR="00BC6D4F" w:rsidRPr="00B72460" w:rsidTr="007C5BAB">
        <w:tc>
          <w:tcPr>
            <w:tcW w:w="4077" w:type="dxa"/>
          </w:tcPr>
          <w:p w:rsidR="00BC6D4F" w:rsidRPr="002A7B76" w:rsidRDefault="00BC6D4F" w:rsidP="00BC6D4F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Умозак</w:t>
            </w:r>
            <w:r>
              <w:rPr>
                <w:sz w:val="26"/>
                <w:szCs w:val="26"/>
              </w:rPr>
              <w:t>лючения. Знакомство с понятием (1 ч.)</w:t>
            </w:r>
          </w:p>
        </w:tc>
        <w:tc>
          <w:tcPr>
            <w:tcW w:w="6946" w:type="dxa"/>
          </w:tcPr>
          <w:p w:rsidR="00BC6D4F" w:rsidRPr="002A7B76" w:rsidRDefault="00BC6D4F" w:rsidP="00BC6D4F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Выполнять перебор всех возможных вариантов для пересчёта объектов и комбинаций, в том числе комбинаций, удовлетворяющих заданным условиям</w:t>
            </w:r>
          </w:p>
        </w:tc>
      </w:tr>
      <w:tr w:rsidR="00BC6D4F" w:rsidRPr="00B72460" w:rsidTr="007C5BAB">
        <w:tc>
          <w:tcPr>
            <w:tcW w:w="4077" w:type="dxa"/>
          </w:tcPr>
          <w:p w:rsidR="00BC6D4F" w:rsidRPr="002A7B76" w:rsidRDefault="00BC6D4F" w:rsidP="00BC6D4F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 xml:space="preserve">Построение собственных </w:t>
            </w:r>
            <w:r>
              <w:rPr>
                <w:sz w:val="26"/>
                <w:szCs w:val="26"/>
              </w:rPr>
              <w:t>умозаключений (1 ч.)</w:t>
            </w:r>
          </w:p>
        </w:tc>
        <w:tc>
          <w:tcPr>
            <w:tcW w:w="6946" w:type="dxa"/>
          </w:tcPr>
          <w:p w:rsidR="00BC6D4F" w:rsidRPr="002A7B76" w:rsidRDefault="00BC6D4F" w:rsidP="00BC6D4F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Выполнять сбор и обобщение информации в несложных случаях, организовывать информацию в виде таблиц и диаграмм (</w:t>
            </w:r>
            <w:r>
              <w:rPr>
                <w:sz w:val="26"/>
                <w:szCs w:val="26"/>
              </w:rPr>
              <w:t>линейных, столбчатых, круговых)</w:t>
            </w:r>
          </w:p>
          <w:p w:rsidR="00BC6D4F" w:rsidRPr="002A7B76" w:rsidRDefault="00BC6D4F" w:rsidP="00BC6D4F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Преобразовывать информацию из одного вида в другой</w:t>
            </w:r>
          </w:p>
        </w:tc>
      </w:tr>
      <w:tr w:rsidR="00BC6D4F" w:rsidRPr="00B72460" w:rsidTr="007C5BAB">
        <w:tc>
          <w:tcPr>
            <w:tcW w:w="4077" w:type="dxa"/>
          </w:tcPr>
          <w:p w:rsidR="00BC6D4F" w:rsidRPr="002A7B76" w:rsidRDefault="00BC6D4F" w:rsidP="00BC6D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Условные умозаключения (1 ч.)</w:t>
            </w:r>
          </w:p>
        </w:tc>
        <w:tc>
          <w:tcPr>
            <w:tcW w:w="6946" w:type="dxa"/>
          </w:tcPr>
          <w:p w:rsidR="00BC6D4F" w:rsidRPr="002A7B76" w:rsidRDefault="00BC6D4F" w:rsidP="00BC6D4F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Находить и выбирать алгоритм решения занимат</w:t>
            </w:r>
            <w:r>
              <w:rPr>
                <w:sz w:val="26"/>
                <w:szCs w:val="26"/>
              </w:rPr>
              <w:t>ельной или нестандартной задачи</w:t>
            </w:r>
          </w:p>
          <w:p w:rsidR="00BC6D4F" w:rsidRPr="002A7B76" w:rsidRDefault="00BC6D4F" w:rsidP="00BC6D4F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lastRenderedPageBreak/>
              <w:t>Действовать по самостоятельно составленному алгоритму решения занимат</w:t>
            </w:r>
            <w:r>
              <w:rPr>
                <w:sz w:val="26"/>
                <w:szCs w:val="26"/>
              </w:rPr>
              <w:t>ельной или нестандартной задачи</w:t>
            </w:r>
          </w:p>
        </w:tc>
      </w:tr>
      <w:tr w:rsidR="00BC6D4F" w:rsidRPr="00B72460" w:rsidTr="007C5BAB">
        <w:tc>
          <w:tcPr>
            <w:tcW w:w="4077" w:type="dxa"/>
          </w:tcPr>
          <w:p w:rsidR="00BC6D4F" w:rsidRPr="002A7B76" w:rsidRDefault="00BC6D4F" w:rsidP="00BC6D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Анаграммы (1 ч.)</w:t>
            </w:r>
          </w:p>
          <w:p w:rsidR="00BC6D4F" w:rsidRPr="002A7B76" w:rsidRDefault="00BC6D4F" w:rsidP="00BC6D4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6946" w:type="dxa"/>
          </w:tcPr>
          <w:p w:rsidR="00BC6D4F" w:rsidRPr="002A7B76" w:rsidRDefault="00BC6D4F" w:rsidP="00BC6D4F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Самостоятельно создавать и использовать вспомогательные модели для  решения занимательных или нестандартных задач (например, находить решение логических задач с помощью графов и таблиц истинности, задач на переливания и переправы – с помощью таблиц, задач на взвешивание – с помощью алгоритмов, представл</w:t>
            </w:r>
            <w:r>
              <w:rPr>
                <w:sz w:val="26"/>
                <w:szCs w:val="26"/>
              </w:rPr>
              <w:t>енных в виде блок-схем  и т.д.)</w:t>
            </w:r>
          </w:p>
        </w:tc>
      </w:tr>
      <w:tr w:rsidR="00BC6D4F" w:rsidRPr="00B72460" w:rsidTr="007C5BAB">
        <w:tc>
          <w:tcPr>
            <w:tcW w:w="4077" w:type="dxa"/>
          </w:tcPr>
          <w:p w:rsidR="00BC6D4F" w:rsidRPr="002A7B76" w:rsidRDefault="00BC6D4F" w:rsidP="00BC6D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Шарады (1 ч.) </w:t>
            </w:r>
          </w:p>
        </w:tc>
        <w:tc>
          <w:tcPr>
            <w:tcW w:w="6946" w:type="dxa"/>
          </w:tcPr>
          <w:p w:rsidR="00BC6D4F" w:rsidRPr="002A7B76" w:rsidRDefault="00BC6D4F" w:rsidP="00BC6D4F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Отлича</w:t>
            </w:r>
            <w:r>
              <w:rPr>
                <w:sz w:val="26"/>
                <w:szCs w:val="26"/>
              </w:rPr>
              <w:t>ть заведомо ложные высказывания</w:t>
            </w:r>
          </w:p>
          <w:p w:rsidR="00BC6D4F" w:rsidRPr="002A7B76" w:rsidRDefault="00BC6D4F" w:rsidP="00BC6D4F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Оценивать простые выска</w:t>
            </w:r>
            <w:r>
              <w:rPr>
                <w:sz w:val="26"/>
                <w:szCs w:val="26"/>
              </w:rPr>
              <w:t>зывания как истинные или ложные</w:t>
            </w:r>
          </w:p>
          <w:p w:rsidR="00BC6D4F" w:rsidRPr="002A7B76" w:rsidRDefault="00BC6D4F" w:rsidP="00BC6D4F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Определять принадлежность элементов заданной совокупности (множеству) и части совокупности (подмножеству). Определять принадлежность элементов пересечению и объед</w:t>
            </w:r>
            <w:r>
              <w:rPr>
                <w:sz w:val="26"/>
                <w:szCs w:val="26"/>
              </w:rPr>
              <w:t>инению совокупностей (множеств)</w:t>
            </w:r>
          </w:p>
          <w:p w:rsidR="00BC6D4F" w:rsidRPr="002A7B76" w:rsidRDefault="00BC6D4F" w:rsidP="00BC6D4F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Находить выигрышную стратегию в некоторых играх</w:t>
            </w:r>
          </w:p>
        </w:tc>
      </w:tr>
      <w:tr w:rsidR="00BC6D4F" w:rsidRPr="00B72460" w:rsidTr="007C5BAB">
        <w:tc>
          <w:tcPr>
            <w:tcW w:w="4077" w:type="dxa"/>
          </w:tcPr>
          <w:p w:rsidR="00BC6D4F" w:rsidRPr="002A7B76" w:rsidRDefault="00BC6D4F" w:rsidP="00BC6D4F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С</w:t>
            </w:r>
            <w:r>
              <w:rPr>
                <w:sz w:val="26"/>
                <w:szCs w:val="26"/>
              </w:rPr>
              <w:t xml:space="preserve">лово в слове. Фонетические игры (1 ч.) </w:t>
            </w:r>
          </w:p>
        </w:tc>
        <w:tc>
          <w:tcPr>
            <w:tcW w:w="6946" w:type="dxa"/>
          </w:tcPr>
          <w:p w:rsidR="00BC6D4F" w:rsidRPr="002A7B76" w:rsidRDefault="00BC6D4F" w:rsidP="00BC6D4F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Обнаруживать и устранять ошибки логического  характера при анализе решения занимат</w:t>
            </w:r>
            <w:r>
              <w:rPr>
                <w:sz w:val="26"/>
                <w:szCs w:val="26"/>
              </w:rPr>
              <w:t>ельной или нестандартной задачи</w:t>
            </w:r>
          </w:p>
          <w:p w:rsidR="00BC6D4F" w:rsidRPr="002A7B76" w:rsidRDefault="00BC6D4F" w:rsidP="00BC6D4F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Отлича</w:t>
            </w:r>
            <w:r>
              <w:rPr>
                <w:sz w:val="26"/>
                <w:szCs w:val="26"/>
              </w:rPr>
              <w:t>ть заведомо ложные высказывания</w:t>
            </w:r>
          </w:p>
        </w:tc>
      </w:tr>
      <w:tr w:rsidR="00BC6D4F" w:rsidRPr="00B72460" w:rsidTr="007C5BAB">
        <w:tc>
          <w:tcPr>
            <w:tcW w:w="4077" w:type="dxa"/>
          </w:tcPr>
          <w:p w:rsidR="00BC6D4F" w:rsidRPr="002A7B76" w:rsidRDefault="00BC6D4F" w:rsidP="00BC6D4F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Лог</w:t>
            </w:r>
            <w:r>
              <w:rPr>
                <w:sz w:val="26"/>
                <w:szCs w:val="26"/>
              </w:rPr>
              <w:t xml:space="preserve">ические задачи на раскрашивание (1 ч.) </w:t>
            </w:r>
          </w:p>
        </w:tc>
        <w:tc>
          <w:tcPr>
            <w:tcW w:w="6946" w:type="dxa"/>
          </w:tcPr>
          <w:p w:rsidR="00BC6D4F" w:rsidRPr="002A7B76" w:rsidRDefault="00BC6D4F" w:rsidP="00BC6D4F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Оценивать простые выска</w:t>
            </w:r>
            <w:r>
              <w:rPr>
                <w:sz w:val="26"/>
                <w:szCs w:val="26"/>
              </w:rPr>
              <w:t>зывания как истинные или ложные</w:t>
            </w:r>
          </w:p>
          <w:p w:rsidR="00BC6D4F" w:rsidRPr="002A7B76" w:rsidRDefault="00BC6D4F" w:rsidP="00BC6D4F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Определять принадлежность элементов заданной совокупности (множеству) и части совокупности (подмножеству). Определять принадлежность элементов пересечению и объед</w:t>
            </w:r>
            <w:r>
              <w:rPr>
                <w:sz w:val="26"/>
                <w:szCs w:val="26"/>
              </w:rPr>
              <w:t>инению совокупностей (множеств)</w:t>
            </w:r>
          </w:p>
          <w:p w:rsidR="00BC6D4F" w:rsidRPr="002A7B76" w:rsidRDefault="00BC6D4F" w:rsidP="00BC6D4F">
            <w:pPr>
              <w:jc w:val="both"/>
              <w:rPr>
                <w:sz w:val="26"/>
                <w:szCs w:val="26"/>
              </w:rPr>
            </w:pPr>
            <w:r w:rsidRPr="002A7B76">
              <w:rPr>
                <w:sz w:val="26"/>
                <w:szCs w:val="26"/>
              </w:rPr>
              <w:t>Находить выигрышную стратегию в некоторых играх</w:t>
            </w:r>
          </w:p>
        </w:tc>
      </w:tr>
      <w:tr w:rsidR="00BC6D4F" w:rsidRPr="00B72460" w:rsidTr="007C5BAB">
        <w:tc>
          <w:tcPr>
            <w:tcW w:w="4077" w:type="dxa"/>
          </w:tcPr>
          <w:p w:rsidR="00BC6D4F" w:rsidRPr="002A7B76" w:rsidRDefault="00BC6D4F" w:rsidP="00BC6D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Интеллектуальный ринг (1 ч.)</w:t>
            </w:r>
          </w:p>
        </w:tc>
        <w:tc>
          <w:tcPr>
            <w:tcW w:w="6946" w:type="dxa"/>
          </w:tcPr>
          <w:p w:rsidR="00BC6D4F" w:rsidRPr="002A7B76" w:rsidRDefault="00894554" w:rsidP="00BC6D4F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Игра «Интеллектуальный ринг»</w:t>
            </w:r>
          </w:p>
        </w:tc>
      </w:tr>
    </w:tbl>
    <w:p w:rsidR="00553849" w:rsidRDefault="00553849" w:rsidP="005538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3849" w:rsidRDefault="00553849" w:rsidP="005538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3849" w:rsidRDefault="00553849" w:rsidP="005538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3849" w:rsidRDefault="00553849" w:rsidP="005538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3849" w:rsidRDefault="00553849" w:rsidP="005538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553849" w:rsidRDefault="00553849" w:rsidP="0055384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sectPr w:rsidR="00553849" w:rsidSect="00102095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B65"/>
    <w:multiLevelType w:val="multilevel"/>
    <w:tmpl w:val="BF047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779A6"/>
    <w:multiLevelType w:val="multilevel"/>
    <w:tmpl w:val="43DA93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64016"/>
    <w:multiLevelType w:val="multilevel"/>
    <w:tmpl w:val="7BBA2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0160EE"/>
    <w:multiLevelType w:val="multilevel"/>
    <w:tmpl w:val="9BC66D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5044E"/>
    <w:multiLevelType w:val="multilevel"/>
    <w:tmpl w:val="9F2E3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8520CC"/>
    <w:multiLevelType w:val="multilevel"/>
    <w:tmpl w:val="E7A42E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81D653E"/>
    <w:multiLevelType w:val="multilevel"/>
    <w:tmpl w:val="8BACE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9466051"/>
    <w:multiLevelType w:val="multilevel"/>
    <w:tmpl w:val="B57C0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95A7221"/>
    <w:multiLevelType w:val="multilevel"/>
    <w:tmpl w:val="41CC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17509A"/>
    <w:multiLevelType w:val="multilevel"/>
    <w:tmpl w:val="F490E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644C4D"/>
    <w:multiLevelType w:val="multilevel"/>
    <w:tmpl w:val="F3DE2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69E636F"/>
    <w:multiLevelType w:val="multilevel"/>
    <w:tmpl w:val="B61CC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6852FC"/>
    <w:multiLevelType w:val="multilevel"/>
    <w:tmpl w:val="90020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B1644A6"/>
    <w:multiLevelType w:val="multilevel"/>
    <w:tmpl w:val="92DEE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F533CB"/>
    <w:multiLevelType w:val="multilevel"/>
    <w:tmpl w:val="5058B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4C669E3"/>
    <w:multiLevelType w:val="multilevel"/>
    <w:tmpl w:val="CF1ABE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5E61778"/>
    <w:multiLevelType w:val="multilevel"/>
    <w:tmpl w:val="FA7E7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5B70C8"/>
    <w:multiLevelType w:val="multilevel"/>
    <w:tmpl w:val="65FE3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CC65E77"/>
    <w:multiLevelType w:val="multilevel"/>
    <w:tmpl w:val="7E34ED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1167EA"/>
    <w:multiLevelType w:val="multilevel"/>
    <w:tmpl w:val="72442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01A21ED"/>
    <w:multiLevelType w:val="multilevel"/>
    <w:tmpl w:val="5E4E5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3F74A41"/>
    <w:multiLevelType w:val="multilevel"/>
    <w:tmpl w:val="B60C6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60057F4"/>
    <w:multiLevelType w:val="multilevel"/>
    <w:tmpl w:val="F4F4B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75913A1"/>
    <w:multiLevelType w:val="multilevel"/>
    <w:tmpl w:val="7F3C94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617A25"/>
    <w:multiLevelType w:val="multilevel"/>
    <w:tmpl w:val="64AC78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A945DC6"/>
    <w:multiLevelType w:val="multilevel"/>
    <w:tmpl w:val="8E443D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1"/>
  </w:num>
  <w:num w:numId="3">
    <w:abstractNumId w:val="25"/>
  </w:num>
  <w:num w:numId="4">
    <w:abstractNumId w:val="19"/>
  </w:num>
  <w:num w:numId="5">
    <w:abstractNumId w:val="0"/>
  </w:num>
  <w:num w:numId="6">
    <w:abstractNumId w:val="7"/>
  </w:num>
  <w:num w:numId="7">
    <w:abstractNumId w:val="21"/>
  </w:num>
  <w:num w:numId="8">
    <w:abstractNumId w:val="1"/>
  </w:num>
  <w:num w:numId="9">
    <w:abstractNumId w:val="20"/>
  </w:num>
  <w:num w:numId="10">
    <w:abstractNumId w:val="6"/>
  </w:num>
  <w:num w:numId="11">
    <w:abstractNumId w:val="9"/>
  </w:num>
  <w:num w:numId="12">
    <w:abstractNumId w:val="5"/>
  </w:num>
  <w:num w:numId="13">
    <w:abstractNumId w:val="24"/>
  </w:num>
  <w:num w:numId="14">
    <w:abstractNumId w:val="14"/>
  </w:num>
  <w:num w:numId="15">
    <w:abstractNumId w:val="4"/>
  </w:num>
  <w:num w:numId="16">
    <w:abstractNumId w:val="23"/>
  </w:num>
  <w:num w:numId="17">
    <w:abstractNumId w:val="22"/>
  </w:num>
  <w:num w:numId="18">
    <w:abstractNumId w:val="12"/>
  </w:num>
  <w:num w:numId="19">
    <w:abstractNumId w:val="16"/>
  </w:num>
  <w:num w:numId="20">
    <w:abstractNumId w:val="10"/>
  </w:num>
  <w:num w:numId="21">
    <w:abstractNumId w:val="8"/>
  </w:num>
  <w:num w:numId="22">
    <w:abstractNumId w:val="18"/>
  </w:num>
  <w:num w:numId="23">
    <w:abstractNumId w:val="3"/>
  </w:num>
  <w:num w:numId="24">
    <w:abstractNumId w:val="2"/>
  </w:num>
  <w:num w:numId="25">
    <w:abstractNumId w:val="13"/>
  </w:num>
  <w:num w:numId="2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02095"/>
    <w:rsid w:val="00102095"/>
    <w:rsid w:val="002A7B76"/>
    <w:rsid w:val="00553849"/>
    <w:rsid w:val="007C5BAB"/>
    <w:rsid w:val="00894554"/>
    <w:rsid w:val="00BC6D4F"/>
    <w:rsid w:val="00C834B5"/>
    <w:rsid w:val="00D5232E"/>
    <w:rsid w:val="00DF5A75"/>
    <w:rsid w:val="00EE4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20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5538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uiPriority w:val="99"/>
    <w:unhideWhenUsed/>
    <w:rsid w:val="005538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553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5538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03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15</Pages>
  <Words>4638</Words>
  <Characters>26441</Characters>
  <Application>Microsoft Office Word</Application>
  <DocSecurity>0</DocSecurity>
  <Lines>220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Windows User</cp:lastModifiedBy>
  <cp:revision>3</cp:revision>
  <dcterms:created xsi:type="dcterms:W3CDTF">2022-02-15T15:45:00Z</dcterms:created>
  <dcterms:modified xsi:type="dcterms:W3CDTF">2022-03-08T15:46:00Z</dcterms:modified>
</cp:coreProperties>
</file>