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0B087">
      <w:pPr>
        <w:shd w:val="clear" w:color="auto" w:fill="FFFFFF"/>
        <w:spacing w:before="480" w:after="240" w:line="480" w:lineRule="atLeast"/>
        <w:outlineLvl w:val="1"/>
        <w:rPr>
          <w:rFonts w:eastAsia="Times New Roman"/>
          <w:b/>
          <w:bCs/>
          <w:color w:val="0F1115"/>
          <w:sz w:val="33"/>
          <w:szCs w:val="33"/>
          <w:lang w:eastAsia="ru-RU"/>
        </w:rPr>
      </w:pPr>
      <w:r>
        <w:rPr>
          <w:rFonts w:eastAsia="Times New Roman"/>
          <w:b/>
          <w:bCs/>
          <w:color w:val="0F1115"/>
          <w:sz w:val="33"/>
          <w:szCs w:val="33"/>
          <w:lang w:eastAsia="ru-RU"/>
        </w:rPr>
        <w:t xml:space="preserve"> «Как литература учит не верить фейкам: технология развития критического мышления на моих уроках»</w:t>
      </w:r>
    </w:p>
    <w:p w14:paraId="4B7FD4E3">
      <w:pPr>
        <w:shd w:val="clear" w:color="auto" w:fill="FFFFFF"/>
        <w:spacing w:before="240" w:after="240" w:line="240" w:lineRule="auto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b/>
          <w:bCs/>
          <w:color w:val="0F1115"/>
          <w:sz w:val="24"/>
          <w:szCs w:val="24"/>
          <w:lang w:eastAsia="ru-RU"/>
        </w:rPr>
        <w:t>Учитель:</w:t>
      </w:r>
      <w:r>
        <w:rPr>
          <w:rFonts w:hint="default" w:eastAsia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>
        <w:rPr>
          <w:rFonts w:eastAsia="Times New Roman"/>
          <w:b/>
          <w:bCs/>
          <w:color w:val="0F1115"/>
          <w:sz w:val="24"/>
          <w:szCs w:val="24"/>
          <w:lang w:eastAsia="ru-RU"/>
        </w:rPr>
        <w:t>Сакса</w:t>
      </w:r>
      <w:r>
        <w:rPr>
          <w:rFonts w:hint="default" w:eastAsia="Times New Roman"/>
          <w:b/>
          <w:bCs/>
          <w:color w:val="0F1115"/>
          <w:sz w:val="24"/>
          <w:szCs w:val="24"/>
          <w:lang w:val="en-US" w:eastAsia="ru-RU"/>
        </w:rPr>
        <w:t xml:space="preserve"> Валерия Валерьевна</w:t>
      </w:r>
      <w:bookmarkStart w:id="0" w:name="_GoBack"/>
      <w:bookmarkEnd w:id="0"/>
      <w:r>
        <w:rPr>
          <w:rFonts w:eastAsia="Times New Roman"/>
          <w:color w:val="0F1115"/>
          <w:sz w:val="24"/>
          <w:szCs w:val="24"/>
          <w:lang w:eastAsia="ru-RU"/>
        </w:rPr>
        <w:br w:type="textWrapping"/>
      </w:r>
      <w:r>
        <w:rPr>
          <w:rFonts w:eastAsia="Times New Roman"/>
          <w:b/>
          <w:bCs/>
          <w:color w:val="0F1115"/>
          <w:sz w:val="24"/>
          <w:szCs w:val="24"/>
          <w:lang w:eastAsia="ru-RU"/>
        </w:rPr>
        <w:t>Тема:</w:t>
      </w:r>
      <w:r>
        <w:rPr>
          <w:rFonts w:eastAsia="Times New Roman"/>
          <w:color w:val="0F1115"/>
          <w:sz w:val="24"/>
          <w:szCs w:val="24"/>
          <w:lang w:eastAsia="ru-RU"/>
        </w:rPr>
        <w:t> </w:t>
      </w:r>
      <w:r>
        <w:rPr>
          <w:rFonts w:eastAsia="Times New Roman"/>
          <w:i/>
          <w:iCs/>
          <w:color w:val="0F1115"/>
          <w:sz w:val="24"/>
          <w:szCs w:val="24"/>
          <w:lang w:eastAsia="ru-RU"/>
        </w:rPr>
        <w:t>«Современные образовательные технологии как инструмент формирования функциональной грамотности»</w:t>
      </w:r>
    </w:p>
    <w:p w14:paraId="3830558C">
      <w:pPr>
        <w:shd w:val="clear" w:color="auto" w:fill="FFFFFF"/>
        <w:spacing w:before="240" w:after="240" w:line="240" w:lineRule="auto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b/>
          <w:bCs/>
          <w:color w:val="0F1115"/>
          <w:sz w:val="24"/>
          <w:szCs w:val="24"/>
          <w:lang w:eastAsia="ru-RU"/>
        </w:rPr>
        <w:t>Уважаемые коллеги!</w:t>
      </w:r>
    </w:p>
    <w:p w14:paraId="4C3EDBCC">
      <w:pPr>
        <w:shd w:val="clear" w:color="auto" w:fill="FFFFFF"/>
        <w:spacing w:before="240" w:after="240" w:line="240" w:lineRule="auto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Все мы знаем: дети сегодня живут в мире, где информация атакует их отовсюду. Каждое утро — соцсети, новости, сообщения, посты. И каждый из них хочет, чтобы ему поверили.</w:t>
      </w:r>
    </w:p>
    <w:p w14:paraId="5D8AF997">
      <w:pPr>
        <w:shd w:val="clear" w:color="auto" w:fill="FFFFFF"/>
        <w:spacing w:before="240" w:after="240" w:line="240" w:lineRule="auto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Вопрос: мы учим детей анализировать, проверять, сомневаться — или просто даём готовые знания?</w:t>
      </w:r>
    </w:p>
    <w:p w14:paraId="5AA2B446">
      <w:pPr>
        <w:shd w:val="clear" w:color="auto" w:fill="FFFFFF"/>
        <w:spacing w:before="240" w:after="240" w:line="240" w:lineRule="auto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Я для себя ответил на этот вопрос, когда начал системно использовать </w:t>
      </w:r>
      <w:r>
        <w:rPr>
          <w:rFonts w:eastAsia="Times New Roman"/>
          <w:bCs/>
          <w:color w:val="0F1115"/>
          <w:sz w:val="24"/>
          <w:szCs w:val="24"/>
          <w:lang w:eastAsia="ru-RU"/>
        </w:rPr>
        <w:t>технологию развития критического мышления</w:t>
      </w:r>
      <w:r>
        <w:rPr>
          <w:rFonts w:eastAsia="Times New Roman"/>
          <w:color w:val="0F1115"/>
          <w:sz w:val="24"/>
          <w:szCs w:val="24"/>
          <w:lang w:eastAsia="ru-RU"/>
        </w:rPr>
        <w:t>. И сегодня хочу показать, как она работает на самом простом примере.</w:t>
      </w:r>
    </w:p>
    <w:p w14:paraId="0E0C867B">
      <w:pPr>
        <w:shd w:val="clear" w:color="auto" w:fill="FFFFFF"/>
        <w:spacing w:before="240" w:after="240" w:line="240" w:lineRule="auto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bCs/>
          <w:color w:val="0F1115"/>
          <w:sz w:val="24"/>
          <w:szCs w:val="24"/>
          <w:lang w:eastAsia="ru-RU"/>
        </w:rPr>
        <w:t>Вот конкретный случай.</w:t>
      </w:r>
    </w:p>
    <w:p w14:paraId="5B98960A">
      <w:pPr>
        <w:shd w:val="clear" w:color="auto" w:fill="FFFFFF"/>
        <w:spacing w:before="240" w:after="240" w:line="240" w:lineRule="auto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Мы читаем с 7-классниками «Тараса Бульбу» Гоголя. Классика, которую все знают «ещё с фильма». Я начинаю урок не с пересказа сюжета, а с </w:t>
      </w:r>
      <w:r>
        <w:rPr>
          <w:rFonts w:eastAsia="Times New Roman"/>
          <w:bCs/>
          <w:color w:val="0F1115"/>
          <w:sz w:val="24"/>
          <w:szCs w:val="24"/>
          <w:lang w:eastAsia="ru-RU"/>
        </w:rPr>
        <w:t>проблемного вопроса</w:t>
      </w:r>
      <w:r>
        <w:rPr>
          <w:rFonts w:eastAsia="Times New Roman"/>
          <w:color w:val="0F1115"/>
          <w:sz w:val="24"/>
          <w:szCs w:val="24"/>
          <w:lang w:eastAsia="ru-RU"/>
        </w:rPr>
        <w:t>: «Тарас убивает сына. Это подвиг отца-воина или преступление?».</w:t>
      </w:r>
    </w:p>
    <w:p w14:paraId="75512BDB">
      <w:pPr>
        <w:shd w:val="clear" w:color="auto" w:fill="FFFFFF"/>
        <w:spacing w:before="240" w:after="240" w:line="240" w:lineRule="auto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И тут начинается самое интересное. Класс делится. Кто-то говорит: «Это героизм — он не предал товарищей». Кто-то: «Это жестокость — он убил собственного сына». А кто-то молчит — потому что не знает, что ответить.</w:t>
      </w:r>
    </w:p>
    <w:p w14:paraId="54D2BF37">
      <w:pPr>
        <w:shd w:val="clear" w:color="auto" w:fill="FFFFFF"/>
        <w:spacing w:before="240" w:after="240" w:line="240" w:lineRule="auto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И вот здесь я включаю технологию критического мышления.</w:t>
      </w:r>
    </w:p>
    <w:p w14:paraId="4AD7918D">
      <w:pPr>
        <w:shd w:val="clear" w:color="auto" w:fill="FFFFFF"/>
        <w:spacing w:before="240" w:after="240" w:line="240" w:lineRule="auto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bCs/>
          <w:color w:val="0F1115"/>
          <w:sz w:val="24"/>
          <w:szCs w:val="24"/>
          <w:lang w:eastAsia="ru-RU"/>
        </w:rPr>
        <w:t>Первый приём — «Кластер».</w:t>
      </w:r>
      <w:r>
        <w:rPr>
          <w:rFonts w:eastAsia="Times New Roman"/>
          <w:color w:val="0F1115"/>
          <w:sz w:val="24"/>
          <w:szCs w:val="24"/>
          <w:lang w:eastAsia="ru-RU"/>
        </w:rPr>
        <w:br w:type="textWrapping"/>
      </w:r>
      <w:r>
        <w:rPr>
          <w:rFonts w:eastAsia="Times New Roman"/>
          <w:color w:val="0F1115"/>
          <w:sz w:val="24"/>
          <w:szCs w:val="24"/>
          <w:lang w:eastAsia="ru-RU"/>
        </w:rPr>
        <w:t>Мы берём образ Тараса и буквально «раскладываем» его на части: что он делает? Что говорит? Как к нему относятся другие? Что о нём пишет автор? Дети на доске и в тетрадях создают кластеры, группируя факты.</w:t>
      </w:r>
    </w:p>
    <w:p w14:paraId="0015F15D">
      <w:pPr>
        <w:shd w:val="clear" w:color="auto" w:fill="FFFFFF"/>
        <w:spacing w:before="240" w:after="240" w:line="240" w:lineRule="auto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bCs/>
          <w:color w:val="0F1115"/>
          <w:sz w:val="24"/>
          <w:szCs w:val="24"/>
          <w:lang w:eastAsia="ru-RU"/>
        </w:rPr>
        <w:t>Второй приём — «Толстые и тонкие вопросы».</w:t>
      </w:r>
      <w:r>
        <w:rPr>
          <w:rFonts w:eastAsia="Times New Roman"/>
          <w:color w:val="0F1115"/>
          <w:sz w:val="24"/>
          <w:szCs w:val="24"/>
          <w:lang w:eastAsia="ru-RU"/>
        </w:rPr>
        <w:br w:type="textWrapping"/>
      </w:r>
      <w:r>
        <w:rPr>
          <w:rFonts w:eastAsia="Times New Roman"/>
          <w:color w:val="0F1115"/>
          <w:sz w:val="24"/>
          <w:szCs w:val="24"/>
          <w:lang w:eastAsia="ru-RU"/>
        </w:rPr>
        <w:t>Я прошу ребят задать вопросы к тексту. «Тонкие» вопросы — кто? что? когда? «Толстые» — почему? зачем? что было бы, если?..</w:t>
      </w:r>
    </w:p>
    <w:p w14:paraId="51C8D7EA">
      <w:pPr>
        <w:shd w:val="clear" w:color="auto" w:fill="FFFFFF"/>
        <w:spacing w:before="240" w:after="240" w:line="240" w:lineRule="auto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И вот на этом этапе ребята начинают сами приходить к выводу: Тарас — фигура сложная. Гоголь не даёт однозначной оценки. Он показывает эпоху, войну, ценности того времени. И убийство сына — это не «добро» и не «зло». Это трагедия человека, оказавшегося между долгом и отцовством.</w:t>
      </w:r>
    </w:p>
    <w:p w14:paraId="2391199B">
      <w:pPr>
        <w:shd w:val="clear" w:color="auto" w:fill="FFFFFF"/>
        <w:spacing w:before="240" w:after="240" w:line="240" w:lineRule="auto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bCs/>
          <w:color w:val="0F1115"/>
          <w:sz w:val="24"/>
          <w:szCs w:val="24"/>
          <w:lang w:eastAsia="ru-RU"/>
        </w:rPr>
        <w:t>А теперь самое важное</w:t>
      </w:r>
      <w:r>
        <w:rPr>
          <w:rFonts w:eastAsia="Times New Roman"/>
          <w:b/>
          <w:bCs/>
          <w:color w:val="0F1115"/>
          <w:sz w:val="24"/>
          <w:szCs w:val="24"/>
          <w:lang w:eastAsia="ru-RU"/>
        </w:rPr>
        <w:t>.</w:t>
      </w:r>
    </w:p>
    <w:p w14:paraId="13EFD9C2">
      <w:pPr>
        <w:shd w:val="clear" w:color="auto" w:fill="FFFFFF"/>
        <w:spacing w:before="240" w:after="240" w:line="240" w:lineRule="auto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Когда я спрашиваю: «Какое отношение этот урок имеет к вашей жизни сегодня?» — дети сами проводят параллель. Они говорят: «Нас тоже каждый день пытаются убедить в чём-то — в соцсетях, в новостях. И мы не проверяем. Просто верим».</w:t>
      </w:r>
    </w:p>
    <w:p w14:paraId="157F295D">
      <w:pPr>
        <w:shd w:val="clear" w:color="auto" w:fill="FFFFFF"/>
        <w:spacing w:before="240" w:after="240" w:line="240" w:lineRule="auto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И я отвечаю: «Именно это мы с вами сейчас и делали — мы не поверили мне на слово. Мы проверили текст, посмотрели на разных героев, нашли скрытые смыслы. Критическое мышление начинается с простого вопроса: „Кто это говорит и зачем?“».</w:t>
      </w:r>
    </w:p>
    <w:p w14:paraId="285DA730">
      <w:pPr>
        <w:shd w:val="clear" w:color="auto" w:fill="FFFFFF"/>
        <w:spacing w:before="240" w:after="240" w:line="240" w:lineRule="auto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bCs/>
          <w:color w:val="0F1115"/>
          <w:sz w:val="24"/>
          <w:szCs w:val="24"/>
          <w:lang w:eastAsia="ru-RU"/>
        </w:rPr>
        <w:t>Коллеги, этот приём можно применять на любом уроке. Не важно — русский это язык, история, биология или даже математика.</w:t>
      </w:r>
    </w:p>
    <w:p w14:paraId="1329ADA3">
      <w:pPr>
        <w:shd w:val="clear" w:color="auto" w:fill="FFFFFF"/>
        <w:spacing w:before="240" w:after="240" w:line="240" w:lineRule="auto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Критическое мышление не про «умные слова». Оно про </w:t>
      </w:r>
      <w:r>
        <w:rPr>
          <w:rFonts w:eastAsia="Times New Roman"/>
          <w:bCs/>
          <w:color w:val="0F1115"/>
          <w:sz w:val="24"/>
          <w:szCs w:val="24"/>
          <w:lang w:eastAsia="ru-RU"/>
        </w:rPr>
        <w:t>привычку сомневаться, проверять и искать ответы</w:t>
      </w:r>
      <w:r>
        <w:rPr>
          <w:rFonts w:eastAsia="Times New Roman"/>
          <w:color w:val="0F1115"/>
          <w:sz w:val="24"/>
          <w:szCs w:val="24"/>
          <w:lang w:eastAsia="ru-RU"/>
        </w:rPr>
        <w:t>. И это, пожалуй, главный навык, который мы можем дать детям в эпоху фейков и искусственного интеллекта.</w:t>
      </w:r>
    </w:p>
    <w:p w14:paraId="5A07A62F">
      <w:pPr>
        <w:pStyle w:val="10"/>
        <w:shd w:val="clear" w:color="auto" w:fill="FFFFFF"/>
        <w:spacing w:before="240" w:beforeAutospacing="0" w:after="240" w:afterAutospacing="0"/>
        <w:rPr>
          <w:color w:val="0F1115"/>
        </w:rPr>
      </w:pPr>
      <w:r>
        <w:rPr>
          <w:rStyle w:val="7"/>
          <w:b w:val="0"/>
          <w:color w:val="0F1115"/>
        </w:rPr>
        <w:t>Закончить хочу цитатой, которая стала моим педагогическим кредо:</w:t>
      </w:r>
    </w:p>
    <w:p w14:paraId="301E1630">
      <w:pPr>
        <w:pStyle w:val="10"/>
        <w:shd w:val="clear" w:color="auto" w:fill="FFFFFF"/>
        <w:rPr>
          <w:color w:val="0F1115"/>
        </w:rPr>
      </w:pPr>
      <w:r>
        <w:rPr>
          <w:rStyle w:val="6"/>
          <w:color w:val="0F1115"/>
        </w:rPr>
        <w:t>«Учитель готовит ученика не к экзамену, а к жизни. А в жизни главное — не знать всё, а уметь отличать правду от лжи».</w:t>
      </w:r>
    </w:p>
    <w:p w14:paraId="22C81DEC">
      <w:pPr>
        <w:pStyle w:val="10"/>
        <w:shd w:val="clear" w:color="auto" w:fill="FFFFFF"/>
        <w:spacing w:before="240" w:beforeAutospacing="0" w:after="240" w:afterAutospacing="0"/>
        <w:rPr>
          <w:color w:val="0F1115"/>
        </w:rPr>
      </w:pPr>
      <w:r>
        <w:rPr>
          <w:color w:val="0F1115"/>
        </w:rPr>
        <w:t>Спасибо за внимание!</w:t>
      </w:r>
    </w:p>
    <w:p w14:paraId="75B99D42"/>
    <w:sectPr>
      <w:pgSz w:w="11906" w:h="16838"/>
      <w:pgMar w:top="1135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B713D"/>
    <w:rsid w:val="00114027"/>
    <w:rsid w:val="00120442"/>
    <w:rsid w:val="00125DA1"/>
    <w:rsid w:val="00145B3C"/>
    <w:rsid w:val="00150317"/>
    <w:rsid w:val="002D3FE2"/>
    <w:rsid w:val="002F152F"/>
    <w:rsid w:val="0031681A"/>
    <w:rsid w:val="004B713D"/>
    <w:rsid w:val="005C14F2"/>
    <w:rsid w:val="005D7771"/>
    <w:rsid w:val="006F6A72"/>
    <w:rsid w:val="00831844"/>
    <w:rsid w:val="009673EC"/>
    <w:rsid w:val="00A138E2"/>
    <w:rsid w:val="00AD312C"/>
    <w:rsid w:val="00B01FED"/>
    <w:rsid w:val="00B331CE"/>
    <w:rsid w:val="00B856F0"/>
    <w:rsid w:val="00DB6AAE"/>
    <w:rsid w:val="00E3021D"/>
    <w:rsid w:val="00E44E7C"/>
    <w:rsid w:val="56DE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cs="Times New Roman" w:eastAsiaTheme="minorHAnsi"/>
      <w:color w:val="000000"/>
      <w:sz w:val="28"/>
      <w:szCs w:val="28"/>
      <w:lang w:val="ru-RU" w:eastAsia="en-US" w:bidi="ar-SA"/>
    </w:rPr>
  </w:style>
  <w:style w:type="paragraph" w:styleId="2">
    <w:name w:val="heading 1"/>
    <w:basedOn w:val="1"/>
    <w:link w:val="8"/>
    <w:qFormat/>
    <w:uiPriority w:val="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styleId="3">
    <w:name w:val="heading 2"/>
    <w:basedOn w:val="1"/>
    <w:link w:val="9"/>
    <w:qFormat/>
    <w:uiPriority w:val="9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20"/>
    <w:rPr>
      <w:i/>
      <w:iCs/>
    </w:rPr>
  </w:style>
  <w:style w:type="character" w:styleId="7">
    <w:name w:val="Strong"/>
    <w:basedOn w:val="4"/>
    <w:qFormat/>
    <w:uiPriority w:val="22"/>
    <w:rPr>
      <w:b/>
      <w:bCs/>
    </w:rPr>
  </w:style>
  <w:style w:type="character" w:customStyle="1" w:styleId="8">
    <w:name w:val="Заголовок 1 Знак"/>
    <w:basedOn w:val="4"/>
    <w:link w:val="2"/>
    <w:uiPriority w:val="9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customStyle="1" w:styleId="9">
    <w:name w:val="Заголовок 2 Знак"/>
    <w:basedOn w:val="4"/>
    <w:link w:val="3"/>
    <w:qFormat/>
    <w:uiPriority w:val="9"/>
    <w:rPr>
      <w:rFonts w:eastAsia="Times New Roman"/>
      <w:b/>
      <w:bCs/>
      <w:color w:val="auto"/>
      <w:sz w:val="36"/>
      <w:szCs w:val="36"/>
      <w:lang w:eastAsia="ru-RU"/>
    </w:rPr>
  </w:style>
  <w:style w:type="paragraph" w:customStyle="1" w:styleId="10">
    <w:name w:val="ds-markdown-paragraph"/>
    <w:basedOn w:val="1"/>
    <w:qFormat/>
    <w:uiPriority w:val="0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11">
    <w:name w:val="skip-quote-patch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429</Words>
  <Characters>2447</Characters>
  <Lines>20</Lines>
  <Paragraphs>5</Paragraphs>
  <TotalTime>93</TotalTime>
  <ScaleCrop>false</ScaleCrop>
  <LinksUpToDate>false</LinksUpToDate>
  <CharactersWithSpaces>2871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2026-08-29T12:07:00Z</dcterms:created>
  <dc:creator>user</dc:creator>
  <cp:lastModifiedBy>Asus</cp:lastModifiedBy>
  <dcterms:modified xsi:type="dcterms:W3CDTF">2026-09-01T12:21:14Z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AF01801A87744EB89FAD09D51C3ACA7C_12</vt:lpwstr>
  </property>
</Properties>
</file>