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EA" w:rsidRPr="005B15EA" w:rsidRDefault="005B15EA" w:rsidP="005B15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Тема доклада: Методические особенности адаптации учебного материала по математике для детей с ограниченными возможностями здоровья (ОВЗ)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</w:t>
      </w:r>
      <w:r w:rsidRPr="005B15EA">
        <w:rPr>
          <w:rFonts w:ascii="Times New Roman" w:hAnsi="Times New Roman" w:cs="Times New Roman"/>
          <w:sz w:val="28"/>
          <w:szCs w:val="28"/>
        </w:rPr>
        <w:t xml:space="preserve"> педагоги, методисты,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Регламент:</w:t>
      </w:r>
      <w:r w:rsidRPr="005B15EA">
        <w:rPr>
          <w:rFonts w:ascii="Times New Roman" w:hAnsi="Times New Roman" w:cs="Times New Roman"/>
          <w:sz w:val="28"/>
          <w:szCs w:val="28"/>
        </w:rPr>
        <w:t xml:space="preserve"> 10–15 минут.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1. Вступление (1–2 минуты)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>Проблематика: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Математика — это язык логики и абстракции. Для ребенка с ОВЗ (будь то нарушение речи, зрения, опорно-двигательного аппарата или задержка психического развития) абстрактные числа и алгоритмы часто являются «белым шумом». Тради</w:t>
      </w:r>
      <w:r>
        <w:rPr>
          <w:rFonts w:ascii="Times New Roman" w:hAnsi="Times New Roman" w:cs="Times New Roman"/>
          <w:sz w:val="28"/>
          <w:szCs w:val="28"/>
        </w:rPr>
        <w:t xml:space="preserve">ционная методика построена на визуально-вербальном </w:t>
      </w:r>
      <w:r w:rsidRPr="005B15EA">
        <w:rPr>
          <w:rFonts w:ascii="Times New Roman" w:hAnsi="Times New Roman" w:cs="Times New Roman"/>
          <w:sz w:val="28"/>
          <w:szCs w:val="28"/>
        </w:rPr>
        <w:t>восприятии, что не всегда работает.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Адап</w:t>
      </w:r>
      <w:r>
        <w:rPr>
          <w:rFonts w:ascii="Times New Roman" w:hAnsi="Times New Roman" w:cs="Times New Roman"/>
          <w:sz w:val="28"/>
          <w:szCs w:val="28"/>
        </w:rPr>
        <w:t>тация — это не «упрощение», а «перекодирование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5B15E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нформации. Мы не снижаем планку знаний, а меняем маршрут к этой планке.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>2. Блок 1: Структурно-содержательная адаптация (3 минуты)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Здесь ре</w:t>
      </w:r>
      <w:r>
        <w:rPr>
          <w:rFonts w:ascii="Times New Roman" w:hAnsi="Times New Roman" w:cs="Times New Roman"/>
          <w:sz w:val="28"/>
          <w:szCs w:val="28"/>
        </w:rPr>
        <w:t>чь идет о том, что</w:t>
      </w:r>
      <w:r w:rsidRPr="005B15EA">
        <w:rPr>
          <w:rFonts w:ascii="Times New Roman" w:hAnsi="Times New Roman" w:cs="Times New Roman"/>
          <w:sz w:val="28"/>
          <w:szCs w:val="28"/>
        </w:rPr>
        <w:t xml:space="preserve"> мы преподаем.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А</w:t>
      </w:r>
      <w:r w:rsidRPr="005B15EA">
        <w:rPr>
          <w:rFonts w:ascii="Times New Roman" w:hAnsi="Times New Roman" w:cs="Times New Roman"/>
          <w:sz w:val="28"/>
          <w:szCs w:val="28"/>
        </w:rPr>
        <w:t>. Принцип «Д</w:t>
      </w:r>
      <w:r>
        <w:rPr>
          <w:rFonts w:ascii="Times New Roman" w:hAnsi="Times New Roman" w:cs="Times New Roman"/>
          <w:sz w:val="28"/>
          <w:szCs w:val="28"/>
        </w:rPr>
        <w:t>озирования» и «Блочной подачи»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Для детей с утомляемостью (астенический синдром) математ</w:t>
      </w:r>
      <w:r>
        <w:rPr>
          <w:rFonts w:ascii="Times New Roman" w:hAnsi="Times New Roman" w:cs="Times New Roman"/>
          <w:sz w:val="28"/>
          <w:szCs w:val="28"/>
        </w:rPr>
        <w:t xml:space="preserve">ическая задача разбивается на 3–4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микрошага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5B15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«Реши уравнение 5*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+ 3 = 18» мы даем карточку: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   1. Найди значение выражения 5*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   2. Вспомни, как найти неизвестное слагаемое.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   3. Раздели результат на 5.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Б.</w:t>
      </w:r>
      <w:r w:rsidRPr="005B15EA">
        <w:rPr>
          <w:rFonts w:ascii="Times New Roman" w:hAnsi="Times New Roman" w:cs="Times New Roman"/>
          <w:sz w:val="28"/>
          <w:szCs w:val="28"/>
        </w:rPr>
        <w:t xml:space="preserve"> Исключение </w:t>
      </w:r>
      <w:proofErr w:type="gramStart"/>
      <w:r w:rsidRPr="005B15EA">
        <w:rPr>
          <w:rFonts w:ascii="Times New Roman" w:hAnsi="Times New Roman" w:cs="Times New Roman"/>
          <w:sz w:val="28"/>
          <w:szCs w:val="28"/>
        </w:rPr>
        <w:t>второстепенного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**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В текстовых задачах убираем «лишние» раздражители. Для детей с РАС (расстройство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спектра) важна конкретика: убираем метафоры («рыбка уплыла», «яблоки упали»), оставляем сухую цифру и действие. Уменьшаем количество объектов в задаче (с 5 персонажей до 2–3).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 Замена знаков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Для детей с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знаки «+» и «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», «&gt;» и «&lt;»</w:t>
      </w:r>
      <w:r>
        <w:rPr>
          <w:rFonts w:ascii="Times New Roman" w:hAnsi="Times New Roman" w:cs="Times New Roman"/>
          <w:sz w:val="28"/>
          <w:szCs w:val="28"/>
        </w:rPr>
        <w:t xml:space="preserve"> визуально похожи. Используем тактильные или цветовые </w:t>
      </w:r>
      <w:r w:rsidRPr="005B15EA">
        <w:rPr>
          <w:rFonts w:ascii="Times New Roman" w:hAnsi="Times New Roman" w:cs="Times New Roman"/>
          <w:sz w:val="28"/>
          <w:szCs w:val="28"/>
        </w:rPr>
        <w:t>коды: например, «+» всегда красный</w:t>
      </w:r>
      <w:proofErr w:type="gramStart"/>
      <w:r w:rsidRPr="005B15EA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-» — синий.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>3. Блок 2: Процессуальная адаптация (Методы подачи) (4 минуты)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самое важное — как</w:t>
      </w:r>
      <w:r w:rsidRPr="005B15EA">
        <w:rPr>
          <w:rFonts w:ascii="Times New Roman" w:hAnsi="Times New Roman" w:cs="Times New Roman"/>
          <w:sz w:val="28"/>
          <w:szCs w:val="28"/>
        </w:rPr>
        <w:t xml:space="preserve"> мы объясняем.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lastRenderedPageBreak/>
        <w:t>А.</w:t>
      </w:r>
      <w:r w:rsidRPr="005B15EA">
        <w:rPr>
          <w:rFonts w:ascii="Times New Roman" w:hAnsi="Times New Roman" w:cs="Times New Roman"/>
          <w:sz w:val="28"/>
          <w:szCs w:val="28"/>
        </w:rPr>
        <w:t xml:space="preserve"> Визуализация + Матери</w:t>
      </w:r>
      <w:r>
        <w:rPr>
          <w:rFonts w:ascii="Times New Roman" w:hAnsi="Times New Roman" w:cs="Times New Roman"/>
          <w:sz w:val="28"/>
          <w:szCs w:val="28"/>
        </w:rPr>
        <w:t>ализация (принцип наглядности)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Для детей с интеллектуальными</w:t>
      </w:r>
      <w:r>
        <w:rPr>
          <w:rFonts w:ascii="Times New Roman" w:hAnsi="Times New Roman" w:cs="Times New Roman"/>
          <w:sz w:val="28"/>
          <w:szCs w:val="28"/>
        </w:rPr>
        <w:t xml:space="preserve"> нарушениями счет должен быть предметным</w:t>
      </w:r>
      <w:r w:rsidRPr="005B15EA">
        <w:rPr>
          <w:rFonts w:ascii="Times New Roman" w:hAnsi="Times New Roman" w:cs="Times New Roman"/>
          <w:sz w:val="28"/>
          <w:szCs w:val="28"/>
        </w:rPr>
        <w:t>. Переход к абстрактному счету в уме запрещен до тех пор, пока ребенок не освоил действие на палочках, кубиках или пальцах.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Схемы-опоры:</w:t>
      </w:r>
      <w:r w:rsidRPr="005B15EA">
        <w:rPr>
          <w:rFonts w:ascii="Times New Roman" w:hAnsi="Times New Roman" w:cs="Times New Roman"/>
          <w:sz w:val="28"/>
          <w:szCs w:val="28"/>
        </w:rPr>
        <w:t xml:space="preserve"> Использование рисунков-алгоритмов (пиктограмм).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5B15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лгоритм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решения задачи в картинках: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       Условие -&gt; </w:t>
      </w:r>
      <w:r w:rsidRPr="005B15EA">
        <w:rPr>
          <w:rFonts w:ascii="Times New Roman" w:hAnsi="Calibri" w:cs="Times New Roman"/>
          <w:sz w:val="28"/>
          <w:szCs w:val="28"/>
        </w:rPr>
        <w:t>➕</w:t>
      </w:r>
      <w:r w:rsidRPr="005B15EA">
        <w:rPr>
          <w:rFonts w:ascii="Times New Roman" w:hAnsi="Times New Roman" w:cs="Times New Roman"/>
          <w:sz w:val="28"/>
          <w:szCs w:val="28"/>
        </w:rPr>
        <w:t xml:space="preserve"> Что известно? -&gt; </w:t>
      </w:r>
      <w:r w:rsidRPr="005B15EA">
        <w:rPr>
          <w:rFonts w:ascii="Times New Roman" w:hAnsi="Calibri" w:cs="Times New Roman"/>
          <w:sz w:val="28"/>
          <w:szCs w:val="28"/>
        </w:rPr>
        <w:t>❓</w:t>
      </w:r>
      <w:r w:rsidRPr="005B15EA">
        <w:rPr>
          <w:rFonts w:ascii="Times New Roman" w:hAnsi="Times New Roman" w:cs="Times New Roman"/>
          <w:sz w:val="28"/>
          <w:szCs w:val="28"/>
        </w:rPr>
        <w:t xml:space="preserve"> Вопрос -&gt; </w:t>
      </w:r>
      <w:r w:rsidRPr="005B15EA">
        <w:rPr>
          <w:rFonts w:ascii="Calibri" w:hAnsi="Calibri" w:cs="Times New Roman"/>
          <w:sz w:val="28"/>
          <w:szCs w:val="28"/>
        </w:rPr>
        <w:t>🔢</w:t>
      </w:r>
      <w:r w:rsidRPr="005B15EA">
        <w:rPr>
          <w:rFonts w:ascii="Times New Roman" w:hAnsi="Times New Roman" w:cs="Times New Roman"/>
          <w:sz w:val="28"/>
          <w:szCs w:val="28"/>
        </w:rPr>
        <w:t xml:space="preserve"> Действие -&gt; </w:t>
      </w:r>
      <w:r w:rsidRPr="005B15EA">
        <w:rPr>
          <w:rFonts w:ascii="Calibri" w:hAnsi="Calibri" w:cs="Times New Roman"/>
          <w:sz w:val="28"/>
          <w:szCs w:val="28"/>
        </w:rPr>
        <w:t>📝</w:t>
      </w:r>
      <w:r w:rsidRPr="005B15EA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Б.</w:t>
      </w:r>
      <w:r w:rsidRPr="005B15EA">
        <w:rPr>
          <w:rFonts w:ascii="Times New Roman" w:hAnsi="Times New Roman" w:cs="Times New Roman"/>
          <w:sz w:val="28"/>
          <w:szCs w:val="28"/>
        </w:rPr>
        <w:t xml:space="preserve"> Ки</w:t>
      </w:r>
      <w:r>
        <w:rPr>
          <w:rFonts w:ascii="Times New Roman" w:hAnsi="Times New Roman" w:cs="Times New Roman"/>
          <w:sz w:val="28"/>
          <w:szCs w:val="28"/>
        </w:rPr>
        <w:t>нестетический подход (движение)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Детям с СДВГ (синдром дефицита внимания) трудно сидеть. Вводим «Математическую зарядку»: ответы показываем не голосом, а прыжками или хлопками.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Для слепых и слабовидящих — обязательное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льзование рельефно-точечных </w:t>
      </w:r>
      <w:r w:rsidRPr="005B15EA">
        <w:rPr>
          <w:rFonts w:ascii="Times New Roman" w:hAnsi="Times New Roman" w:cs="Times New Roman"/>
          <w:sz w:val="28"/>
          <w:szCs w:val="28"/>
        </w:rPr>
        <w:t>пособий и счетных палочек с различной фактурой.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 xml:space="preserve">В. </w:t>
      </w:r>
      <w:proofErr w:type="spellStart"/>
      <w:r w:rsidRPr="005B15EA">
        <w:rPr>
          <w:rFonts w:ascii="Times New Roman" w:hAnsi="Times New Roman" w:cs="Times New Roman"/>
          <w:sz w:val="28"/>
          <w:szCs w:val="28"/>
          <w:u w:val="single"/>
        </w:rPr>
        <w:t>Аудиальная</w:t>
      </w:r>
      <w:proofErr w:type="spellEnd"/>
      <w:r w:rsidRPr="005B15EA">
        <w:rPr>
          <w:rFonts w:ascii="Times New Roman" w:hAnsi="Times New Roman" w:cs="Times New Roman"/>
          <w:sz w:val="28"/>
          <w:szCs w:val="28"/>
          <w:u w:val="single"/>
        </w:rPr>
        <w:t xml:space="preserve"> поддержка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</w:rPr>
        <w:t>Проговаривание алгоритма шепотом или про себя (для детей с нарушением речи — артикуляция каждого действия).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</w:rPr>
        <w:t>4</w:t>
      </w:r>
      <w:r w:rsidRPr="005B15EA">
        <w:rPr>
          <w:rFonts w:ascii="Times New Roman" w:hAnsi="Times New Roman" w:cs="Times New Roman"/>
          <w:sz w:val="28"/>
          <w:szCs w:val="28"/>
          <w:u w:val="single"/>
        </w:rPr>
        <w:t>. Блок 3: Организация контроля и оценки (3 минуты)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Традиционная контрольная работа — это стресс. Меняем формат: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Открытость критериев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Заранее показыв</w:t>
      </w:r>
      <w:r>
        <w:rPr>
          <w:rFonts w:ascii="Times New Roman" w:hAnsi="Times New Roman" w:cs="Times New Roman"/>
          <w:sz w:val="28"/>
          <w:szCs w:val="28"/>
        </w:rPr>
        <w:t>аем ребенку не просто тему, а «Лестницу успеха»</w:t>
      </w:r>
      <w:r w:rsidRPr="005B15EA">
        <w:rPr>
          <w:rFonts w:ascii="Times New Roman" w:hAnsi="Times New Roman" w:cs="Times New Roman"/>
          <w:sz w:val="28"/>
          <w:szCs w:val="28"/>
        </w:rPr>
        <w:t>: 1 шаг — знаю таблицу умножения, 2 шаг — умею делить, 3 шаг — решаю уравнение.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Снижение темпа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Для детей с ДЦП или нарушениями моторики — увеличение времени в 1,5–2 раза.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 xml:space="preserve"> Отказ от двойного задания в одном (например, только вычислить или только построить график, но не то и другое одновременно).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 Специфика проверки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Ошибки делятся на «грубые» (незнание формулы) и «негрубые»</w:t>
      </w:r>
      <w:r w:rsidRPr="005B15EA">
        <w:rPr>
          <w:rFonts w:ascii="Times New Roman" w:hAnsi="Times New Roman" w:cs="Times New Roman"/>
          <w:sz w:val="28"/>
          <w:szCs w:val="28"/>
        </w:rPr>
        <w:t xml:space="preserve"> (нерациональный ход решения, почерк, пропуск нуля).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 xml:space="preserve"> Акцент делается на конечный математический смысл, а не на каллиграфию цифр.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>5. Практические кейсы (1 минута)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Кейс 1 (ЗПР)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5B15E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ема «Площадь прямоугольника».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Обычный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5B15E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ормула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S =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Адаптация:</w:t>
      </w:r>
      <w:r w:rsidRPr="005B15EA">
        <w:rPr>
          <w:rFonts w:ascii="Times New Roman" w:hAnsi="Times New Roman" w:cs="Times New Roman"/>
          <w:sz w:val="28"/>
          <w:szCs w:val="28"/>
        </w:rPr>
        <w:t xml:space="preserve"> Разрезаем лист на клетки. Ребенок считает квадратики (находит площадь). Затем выясняем, сколько квадратиков в длине и ширине. Выводим формулу опытным путем.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Кейс 2 (РАС):</w:t>
      </w:r>
      <w:r w:rsidRPr="005B15EA">
        <w:rPr>
          <w:rFonts w:ascii="Times New Roman" w:hAnsi="Times New Roman" w:cs="Times New Roman"/>
          <w:sz w:val="28"/>
          <w:szCs w:val="28"/>
        </w:rPr>
        <w:t xml:space="preserve"> Тема «Часы. Время».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Обычный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5B15E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иферблат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Адаптация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спользуем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только цифровой </w:t>
      </w:r>
      <w:r w:rsidRPr="005B15EA">
        <w:rPr>
          <w:rFonts w:ascii="Times New Roman" w:hAnsi="Times New Roman" w:cs="Times New Roman"/>
          <w:sz w:val="28"/>
          <w:szCs w:val="28"/>
        </w:rPr>
        <w:t>формат до полного усвоения, затем переходим на механический, используя цветные сектора (желтый — час, синий — минуты).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B15EA">
        <w:rPr>
          <w:rFonts w:ascii="Times New Roman" w:hAnsi="Times New Roman" w:cs="Times New Roman"/>
          <w:sz w:val="28"/>
          <w:szCs w:val="28"/>
          <w:u w:val="single"/>
        </w:rPr>
        <w:t>6. Заключение (1 минута)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Адаптация учебного материала по математике для детей с О</w:t>
      </w:r>
      <w:r>
        <w:rPr>
          <w:rFonts w:ascii="Times New Roman" w:hAnsi="Times New Roman" w:cs="Times New Roman"/>
          <w:sz w:val="28"/>
          <w:szCs w:val="28"/>
        </w:rPr>
        <w:t xml:space="preserve">ВЗ — это не «особый» метод, а </w:t>
      </w:r>
      <w:r w:rsidRPr="005B15EA">
        <w:rPr>
          <w:rFonts w:ascii="Times New Roman" w:hAnsi="Times New Roman" w:cs="Times New Roman"/>
          <w:sz w:val="28"/>
          <w:szCs w:val="28"/>
        </w:rPr>
        <w:t>выс</w:t>
      </w:r>
      <w:r>
        <w:rPr>
          <w:rFonts w:ascii="Times New Roman" w:hAnsi="Times New Roman" w:cs="Times New Roman"/>
          <w:sz w:val="28"/>
          <w:szCs w:val="28"/>
        </w:rPr>
        <w:t>окое педагогическое мастерство</w:t>
      </w:r>
      <w:r w:rsidRPr="005B15EA">
        <w:rPr>
          <w:rFonts w:ascii="Times New Roman" w:hAnsi="Times New Roman" w:cs="Times New Roman"/>
          <w:sz w:val="28"/>
          <w:szCs w:val="28"/>
        </w:rPr>
        <w:t xml:space="preserve">. Оно требует от учителя гибкости мышления и </w:t>
      </w:r>
      <w:proofErr w:type="spellStart"/>
      <w:r w:rsidRPr="005B15E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B15EA">
        <w:rPr>
          <w:rFonts w:ascii="Times New Roman" w:hAnsi="Times New Roman" w:cs="Times New Roman"/>
          <w:sz w:val="28"/>
          <w:szCs w:val="28"/>
        </w:rPr>
        <w:t>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принцип: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Мы учим</w:t>
      </w:r>
      <w:r>
        <w:rPr>
          <w:rFonts w:ascii="Times New Roman" w:hAnsi="Times New Roman" w:cs="Times New Roman"/>
          <w:sz w:val="28"/>
          <w:szCs w:val="28"/>
        </w:rPr>
        <w:t xml:space="preserve"> не «формулам ради формул», а </w:t>
      </w:r>
      <w:r w:rsidRPr="005B15EA">
        <w:rPr>
          <w:rFonts w:ascii="Times New Roman" w:hAnsi="Times New Roman" w:cs="Times New Roman"/>
          <w:sz w:val="28"/>
          <w:szCs w:val="28"/>
        </w:rPr>
        <w:t>функциональной мат</w:t>
      </w:r>
      <w:r>
        <w:rPr>
          <w:rFonts w:ascii="Times New Roman" w:hAnsi="Times New Roman" w:cs="Times New Roman"/>
          <w:sz w:val="28"/>
          <w:szCs w:val="28"/>
        </w:rPr>
        <w:t>ематике</w:t>
      </w:r>
      <w:r w:rsidRPr="005B15E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5B15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B15EA">
        <w:rPr>
          <w:rFonts w:ascii="Times New Roman" w:hAnsi="Times New Roman" w:cs="Times New Roman"/>
          <w:sz w:val="28"/>
          <w:szCs w:val="28"/>
        </w:rPr>
        <w:t>выкам, которые помогут ребенку ориентироваться в магазине, времени и бытовых расчетах.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Финальная фраза: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15EA">
        <w:rPr>
          <w:rFonts w:ascii="Times New Roman" w:hAnsi="Times New Roman" w:cs="Times New Roman"/>
          <w:sz w:val="28"/>
          <w:szCs w:val="28"/>
        </w:rPr>
        <w:t>«Если ребенок не может усвоить материал так, как мы его учим, мы должны научить его так, как он может усвоить».</w:t>
      </w:r>
    </w:p>
    <w:p w:rsidR="005B15EA" w:rsidRPr="005B15EA" w:rsidRDefault="005B15EA" w:rsidP="005B15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61D" w:rsidRPr="005B15EA" w:rsidRDefault="0000061D" w:rsidP="005B15EA">
      <w:pPr>
        <w:pStyle w:val="a3"/>
      </w:pPr>
    </w:p>
    <w:sectPr w:rsidR="0000061D" w:rsidRPr="005B15EA" w:rsidSect="0000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15EA"/>
    <w:rsid w:val="0000061D"/>
    <w:rsid w:val="005B15EA"/>
    <w:rsid w:val="006F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642</Words>
  <Characters>3665</Characters>
  <Application>Microsoft Office Word</Application>
  <DocSecurity>0</DocSecurity>
  <Lines>30</Lines>
  <Paragraphs>8</Paragraphs>
  <ScaleCrop>false</ScaleCrop>
  <Company>HP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2026-08-24T13:23:00Z</dcterms:created>
  <dcterms:modified xsi:type="dcterms:W3CDTF">2026-08-24T13:33:00Z</dcterms:modified>
</cp:coreProperties>
</file>