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E64DD9" w14:textId="056EBAF2" w:rsidR="00BB0E85" w:rsidRPr="007818CF" w:rsidRDefault="002D5D15" w:rsidP="002D5D15">
      <w:pPr>
        <w:spacing w:after="0"/>
        <w:ind w:firstLine="709"/>
        <w:jc w:val="center"/>
        <w:rPr>
          <w:rFonts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cs="Times New Roman"/>
          <w:b/>
          <w:bCs/>
          <w:sz w:val="32"/>
          <w:szCs w:val="32"/>
        </w:rPr>
        <w:t>Значимость публичных выступлений в творческой жизни школьников</w:t>
      </w:r>
    </w:p>
    <w:p w14:paraId="47454876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  <w:lang w:val="en-US"/>
        </w:rPr>
      </w:pPr>
      <w:r w:rsidRPr="00BB0E85">
        <w:rPr>
          <w:rFonts w:cs="Times New Roman"/>
          <w:b/>
          <w:bCs/>
          <w:noProof/>
          <w:sz w:val="32"/>
          <w:szCs w:val="32"/>
          <w:lang w:eastAsia="ru-RU"/>
        </w:rPr>
        <w:drawing>
          <wp:inline distT="0" distB="0" distL="0" distR="0" wp14:anchorId="6F972F71" wp14:editId="1603E3C3">
            <wp:extent cx="6914515" cy="5267325"/>
            <wp:effectExtent l="0" t="0" r="635" b="9525"/>
            <wp:docPr id="1475690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69037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25690" cy="527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9AD69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507E671E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Заботясь о развитии своего ребенка, родители сначала стараются для своего чада найти лучший детский сад, потом лучшую школу, кружки. Все это развивает интеллектуальные качества, которые помогут в дальнейшем поступить в престижный вуз.</w:t>
      </w:r>
    </w:p>
    <w:p w14:paraId="1C46B8CD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Но для гармоничного развития личности необходимо и эмоциональное развитие: видеть прекрасное вокруг, выражать свое восприятие мира через чувства.</w:t>
      </w:r>
    </w:p>
    <w:p w14:paraId="602C4E36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1EC1613C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МУЗЫКА</w:t>
      </w:r>
    </w:p>
    <w:p w14:paraId="7BBBF8AF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 Специалисты в области нейронауки уверены, что искусство важно для развития мозга. И особое место они отводят обучению детей музыке.</w:t>
      </w:r>
    </w:p>
    <w:p w14:paraId="7540531F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Музыкальное воспитание не только знакомит человека с новым миром, но и оказывает всестороннее развитие – видеть и чувствовать прекрасное. </w:t>
      </w:r>
    </w:p>
    <w:p w14:paraId="3FC1CEB6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И не важно, что из миллионов детей, обучающихся музыке, </w:t>
      </w:r>
    </w:p>
    <w:p w14:paraId="0923FF1A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lastRenderedPageBreak/>
        <w:t xml:space="preserve"> великими музыкантами станут единицы. Но это поможет всем им развить концентрацию внимания и трудолюбие, что будет совсем нелишним в жизни.</w:t>
      </w:r>
    </w:p>
    <w:p w14:paraId="44FE39E6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680001E5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«Детей нужно учить музыке не ради приличия, а для всеобщего развития. К тому же, занятия музыкой развивают зоны мозга, ответственные за речь»</w:t>
      </w:r>
    </w:p>
    <w:p w14:paraId="6355AA1F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686C51BC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Как музыка влияет на ребенка:</w:t>
      </w:r>
    </w:p>
    <w:p w14:paraId="1E887769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7459B003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обогащает эмоциональную сферу;</w:t>
      </w:r>
    </w:p>
    <w:p w14:paraId="2FC25E20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4EA1AEFE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положительно влияет на интеллектуальные способности;</w:t>
      </w:r>
    </w:p>
    <w:p w14:paraId="2BC3170C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7657F9DA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стимулирует творчество;</w:t>
      </w:r>
    </w:p>
    <w:p w14:paraId="28191FE0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66E89BA1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развивает память (упрощает процесс обучения);</w:t>
      </w:r>
    </w:p>
    <w:p w14:paraId="04A765BB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24F65C2D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развивает пространственный интеллект — восприятие визуального мира;</w:t>
      </w:r>
    </w:p>
    <w:p w14:paraId="1A3AE864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60F20716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улучшает математические способности;</w:t>
      </w:r>
    </w:p>
    <w:p w14:paraId="4006D120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6091954F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помогает в освоении речевого аппарата через тренировку способности декодировать слуховые данные;</w:t>
      </w:r>
    </w:p>
    <w:p w14:paraId="4C19EBFD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197F1F28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ритмичные мотивы ускоряют сердцебиение, наблюдается прилив активности;</w:t>
      </w:r>
    </w:p>
    <w:p w14:paraId="3CDAF7A1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медленные композиции успокаивают, помогают уснуть.</w:t>
      </w:r>
    </w:p>
    <w:p w14:paraId="375ABADF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2EBFDF9E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ТВОРЧЕСТВО</w:t>
      </w:r>
    </w:p>
    <w:p w14:paraId="11F28BBD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      Развитие каждого ребенка должно идти в ногу со временем, а развитие творческих способностей – параллельно с остальными направлениями. Благодаря этому, у ребенка будет иметься творческий подход к решению разного рода задач. Это сделает его интересным человеком, которому не будут страшны проблемы, а к некоторым из них он будет находить достаточно нестандартные решения. Все зависит от природных задатков и их развития в детстве.</w:t>
      </w:r>
    </w:p>
    <w:p w14:paraId="20E7953F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           У детей творчество проявляется по-разному. Ведь как отличаются все дети, так разнятся и их способности, а также их сила и глубина. При наличии хотя бы малейших творческих задатков малышу </w:t>
      </w:r>
      <w:r w:rsidRPr="00BB0E85">
        <w:rPr>
          <w:rFonts w:cs="Times New Roman"/>
          <w:b/>
          <w:bCs/>
          <w:sz w:val="32"/>
          <w:szCs w:val="32"/>
        </w:rPr>
        <w:lastRenderedPageBreak/>
        <w:t>будет легче учиться, трудиться, налаживать отношения с окружающими.</w:t>
      </w:r>
    </w:p>
    <w:p w14:paraId="6F556594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Творческие способности – это комплексное понятие с рядом составляющих.    </w:t>
      </w:r>
    </w:p>
    <w:p w14:paraId="3A26DAD9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 Творческий человек отличается:</w:t>
      </w:r>
    </w:p>
    <w:p w14:paraId="7FA688E0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умением и желанием изучать все новое и непонятное;</w:t>
      </w:r>
    </w:p>
    <w:p w14:paraId="32DDF59B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активностью и живостью ума;</w:t>
      </w:r>
    </w:p>
    <w:p w14:paraId="08241B72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способностью видеть необычное в самых заурядных вещах;</w:t>
      </w:r>
    </w:p>
    <w:p w14:paraId="6C3D999C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стремлением к постоянным открытиям;</w:t>
      </w:r>
    </w:p>
    <w:p w14:paraId="123AF487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умением использовать опыт и знания на практике;</w:t>
      </w:r>
    </w:p>
    <w:p w14:paraId="7AC3A672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свободой воображения и полетом фантазии;</w:t>
      </w:r>
    </w:p>
    <w:p w14:paraId="3ED56797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интуицией, позволяющей решать многозадачные вопросы и делать открытия.</w:t>
      </w:r>
    </w:p>
    <w:p w14:paraId="1BF3CF38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73615621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ПУБЛИЧНЫЕ ВЫСТУПЛЕНИЯ</w:t>
      </w:r>
    </w:p>
    <w:p w14:paraId="7832386E" w14:textId="77777777" w:rsidR="00F12C76" w:rsidRPr="002D5D1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      Сцена – отличное решение для развития ребёнка. Она может сыграть огромную роль не только в развитии лидерских качеств, но и в становлении личности в целом. Сцена учит многому, прежде всего внутреннему самоконтролю, умению воздействовать на публику и многому другому. Кроме того, сцена – это само по себе приятное и полезное времяпровождение.</w:t>
      </w:r>
    </w:p>
    <w:p w14:paraId="39ABCB53" w14:textId="77777777" w:rsidR="00BB0E85" w:rsidRPr="002D5D1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0EA3F045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Используя данные знания, можно привить ребёнку такие качества, которые останутся на всю жизнь, и можно сделать из него такую личность, которая будет максимально эффективна. В таком случае человек добьётся в жизни очень многого.</w:t>
      </w:r>
    </w:p>
    <w:p w14:paraId="4245349F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       Сцена – это именно то место, где воспитание пройдёт наилучшим образом. Строгость воспитания будет сочетаться с юмором и невероятной интересностью. Юный человечек будет в восторге от такого, ему это обязательно понравится!</w:t>
      </w:r>
    </w:p>
    <w:p w14:paraId="7400A262" w14:textId="77777777" w:rsidR="00BB0E85" w:rsidRPr="002D5D1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        Детские выступления являются важным и полезным элементом развития ребенка. Они помогают формировать его характер, развивать таланты и способности, учат работать в команде и справляться с трудностями. Поддержка родителей и близких делает участие в детских выступлениях еще более значимым и ярким событием для ребенка.</w:t>
      </w:r>
    </w:p>
    <w:p w14:paraId="576275A6" w14:textId="77777777" w:rsidR="00BB0E85" w:rsidRPr="002D5D1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77483871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proofErr w:type="gramStart"/>
      <w:r w:rsidRPr="00BB0E85">
        <w:rPr>
          <w:rFonts w:cs="Times New Roman"/>
          <w:b/>
          <w:bCs/>
          <w:sz w:val="32"/>
          <w:szCs w:val="32"/>
        </w:rPr>
        <w:t>Публичные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выступления</w:t>
      </w:r>
      <w:proofErr w:type="gramEnd"/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—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это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не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только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способ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продемонстрировать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таланты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и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способности ребенка, не только  мощный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инструмент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для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>его всестороннего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развития. Публичные </w:t>
      </w:r>
      <w:r w:rsidRPr="00BB0E85">
        <w:rPr>
          <w:rFonts w:cs="Times New Roman"/>
          <w:b/>
          <w:bCs/>
          <w:sz w:val="32"/>
          <w:szCs w:val="32"/>
        </w:rPr>
        <w:lastRenderedPageBreak/>
        <w:t>выступления играют огромную роль в формировании музыкальных и творческих способностей.</w:t>
      </w:r>
    </w:p>
    <w:p w14:paraId="28AA50C5" w14:textId="77777777" w:rsidR="00BB0E85" w:rsidRPr="002D5D1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Каким же образом это происходит?</w:t>
      </w:r>
    </w:p>
    <w:p w14:paraId="28E96A03" w14:textId="77777777" w:rsidR="00BB0E85" w:rsidRPr="002D5D1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1D94C3C4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proofErr w:type="gramStart"/>
      <w:r w:rsidRPr="00BB0E85">
        <w:rPr>
          <w:rFonts w:cs="Times New Roman"/>
          <w:b/>
          <w:bCs/>
          <w:sz w:val="32"/>
          <w:szCs w:val="32"/>
        </w:rPr>
        <w:t>Публичные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выступления</w:t>
      </w:r>
      <w:proofErr w:type="gramEnd"/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—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это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не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только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способ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продемонстрировать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таланты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и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способности ребенка, не только  мощный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инструмент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для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>его всестороннего</w:t>
      </w:r>
      <w:r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Pr="00BB0E85">
        <w:rPr>
          <w:rFonts w:cs="Times New Roman"/>
          <w:b/>
          <w:bCs/>
          <w:sz w:val="32"/>
          <w:szCs w:val="32"/>
        </w:rPr>
        <w:t xml:space="preserve"> развития. Публичные выступления играют огромную роль в формировании музыкальных и творческих способностей.</w:t>
      </w:r>
    </w:p>
    <w:p w14:paraId="6F270566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Каким же образом это происходит?</w:t>
      </w:r>
    </w:p>
    <w:p w14:paraId="47071A08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767E8809" w14:textId="77777777" w:rsidR="00BB0E85" w:rsidRPr="00BB0E85" w:rsidRDefault="007818CF" w:rsidP="007818CF">
      <w:pPr>
        <w:spacing w:after="0"/>
        <w:ind w:firstLine="709"/>
        <w:rPr>
          <w:rFonts w:cs="Times New Roman"/>
          <w:b/>
          <w:bCs/>
          <w:sz w:val="32"/>
          <w:szCs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2E455DEC" wp14:editId="3630F569">
            <wp:extent cx="5876925" cy="4610100"/>
            <wp:effectExtent l="0" t="0" r="9525" b="0"/>
            <wp:docPr id="20845521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552174" name=""/>
                    <pic:cNvPicPr/>
                  </pic:nvPicPr>
                  <pic:blipFill rotWithShape="1">
                    <a:blip r:embed="rId5"/>
                    <a:srcRect r="18217"/>
                    <a:stretch/>
                  </pic:blipFill>
                  <pic:spPr bwMode="auto">
                    <a:xfrm>
                      <a:off x="0" y="0"/>
                      <a:ext cx="5883662" cy="4615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35A705" w14:textId="77777777" w:rsidR="00BB0E85" w:rsidRPr="002D5D15" w:rsidRDefault="007818CF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F438C59" wp14:editId="2D6BE596">
            <wp:extent cx="5722114" cy="4105275"/>
            <wp:effectExtent l="0" t="0" r="0" b="0"/>
            <wp:docPr id="1906826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26574" name=""/>
                    <pic:cNvPicPr/>
                  </pic:nvPicPr>
                  <pic:blipFill rotWithShape="1">
                    <a:blip r:embed="rId6"/>
                    <a:srcRect l="11866" r="12123"/>
                    <a:stretch/>
                  </pic:blipFill>
                  <pic:spPr bwMode="auto">
                    <a:xfrm>
                      <a:off x="0" y="0"/>
                      <a:ext cx="5732903" cy="411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0E85" w:rsidRPr="00BB0E85">
        <w:rPr>
          <w:rFonts w:cs="Times New Roman"/>
          <w:b/>
          <w:bCs/>
          <w:sz w:val="32"/>
          <w:szCs w:val="32"/>
        </w:rPr>
        <w:t xml:space="preserve">      Развитие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>творческого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>потенциала.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>Любое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>выступление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proofErr w:type="gramStart"/>
      <w:r w:rsidR="00BB0E85" w:rsidRPr="00BB0E85">
        <w:rPr>
          <w:rFonts w:cs="Times New Roman"/>
          <w:b/>
          <w:bCs/>
          <w:sz w:val="32"/>
          <w:szCs w:val="32"/>
        </w:rPr>
        <w:t>—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 xml:space="preserve"> это</w:t>
      </w:r>
      <w:proofErr w:type="gramEnd"/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>творческий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 xml:space="preserve"> процесс,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 xml:space="preserve"> требующий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 xml:space="preserve"> фантазии,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 xml:space="preserve"> воображения,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 xml:space="preserve"> нестандартного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 xml:space="preserve"> мышления.</w:t>
      </w:r>
      <w:r w:rsidR="00BB0E85" w:rsidRPr="00BB0E85">
        <w:rPr>
          <w:rFonts w:cs="Times New Roman"/>
          <w:b/>
          <w:bCs/>
          <w:sz w:val="32"/>
          <w:szCs w:val="32"/>
          <w:lang w:val="en-US"/>
        </w:rPr>
        <w:t> </w:t>
      </w:r>
      <w:r w:rsidR="00BB0E85" w:rsidRPr="00BB0E85">
        <w:rPr>
          <w:rFonts w:cs="Times New Roman"/>
          <w:b/>
          <w:bCs/>
          <w:sz w:val="32"/>
          <w:szCs w:val="32"/>
        </w:rPr>
        <w:t xml:space="preserve"> Публичные выступления, особенно в творческих форматах, стимулируют развитие воображения, креативности и умения находить нестандартные решения. Это поможет ребенку в учебе, особенно в творческих предметах, а также в решении нестандартных задач.</w:t>
      </w:r>
    </w:p>
    <w:p w14:paraId="78555E6D" w14:textId="77777777" w:rsidR="00BB0E85" w:rsidRPr="002D5D1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7E148649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>Вообще, пение в ансамбле, полезно для детей, которые боятся или стесняются выступать перед публикой. Таким детям лучше начинать петь в ансамбле.</w:t>
      </w:r>
    </w:p>
    <w:p w14:paraId="7470A71C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20C7E279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Сольное же пение больше подходит </w:t>
      </w:r>
      <w:proofErr w:type="gramStart"/>
      <w:r w:rsidRPr="00BB0E85">
        <w:rPr>
          <w:rFonts w:cs="Times New Roman"/>
          <w:b/>
          <w:bCs/>
          <w:sz w:val="32"/>
          <w:szCs w:val="32"/>
        </w:rPr>
        <w:t>для детей</w:t>
      </w:r>
      <w:proofErr w:type="gramEnd"/>
      <w:r w:rsidRPr="00BB0E85">
        <w:rPr>
          <w:rFonts w:cs="Times New Roman"/>
          <w:b/>
          <w:bCs/>
          <w:sz w:val="32"/>
          <w:szCs w:val="32"/>
        </w:rPr>
        <w:t xml:space="preserve"> более уверенных в себе, </w:t>
      </w:r>
      <w:proofErr w:type="spellStart"/>
      <w:r w:rsidRPr="00BB0E85">
        <w:rPr>
          <w:rFonts w:cs="Times New Roman"/>
          <w:b/>
          <w:bCs/>
          <w:sz w:val="32"/>
          <w:szCs w:val="32"/>
        </w:rPr>
        <w:t>раскрепащенных</w:t>
      </w:r>
      <w:proofErr w:type="spellEnd"/>
      <w:r w:rsidRPr="00BB0E85">
        <w:rPr>
          <w:rFonts w:cs="Times New Roman"/>
          <w:b/>
          <w:bCs/>
          <w:sz w:val="32"/>
          <w:szCs w:val="32"/>
        </w:rPr>
        <w:t>, артистичных.</w:t>
      </w:r>
    </w:p>
    <w:p w14:paraId="2F47F4D4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p w14:paraId="76883DAE" w14:textId="77777777" w:rsidR="00BB0E85" w:rsidRPr="00BB0E85" w:rsidRDefault="00BB0E85" w:rsidP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  <w:r w:rsidRPr="00BB0E85">
        <w:rPr>
          <w:rFonts w:cs="Times New Roman"/>
          <w:b/>
          <w:bCs/>
          <w:sz w:val="32"/>
          <w:szCs w:val="32"/>
        </w:rPr>
        <w:t xml:space="preserve">Сольное пение, так </w:t>
      </w:r>
      <w:proofErr w:type="gramStart"/>
      <w:r w:rsidRPr="00BB0E85">
        <w:rPr>
          <w:rFonts w:cs="Times New Roman"/>
          <w:b/>
          <w:bCs/>
          <w:sz w:val="32"/>
          <w:szCs w:val="32"/>
        </w:rPr>
        <w:t>же</w:t>
      </w:r>
      <w:proofErr w:type="gramEnd"/>
      <w:r w:rsidRPr="00BB0E85">
        <w:rPr>
          <w:rFonts w:cs="Times New Roman"/>
          <w:b/>
          <w:bCs/>
          <w:sz w:val="32"/>
          <w:szCs w:val="32"/>
        </w:rPr>
        <w:t xml:space="preserve"> как и ансамблевое, способствует развитию слуха, музыкальности детей, помогает формированию интонационных навыков, необходимых для овладения вокальным исполнительством, а также развивает творческую активность.</w:t>
      </w:r>
    </w:p>
    <w:p w14:paraId="63B34627" w14:textId="77777777" w:rsidR="00BB0E85" w:rsidRPr="00BB0E85" w:rsidRDefault="00BB0E85">
      <w:pPr>
        <w:spacing w:after="0"/>
        <w:ind w:firstLine="709"/>
        <w:jc w:val="both"/>
        <w:rPr>
          <w:rFonts w:cs="Times New Roman"/>
          <w:b/>
          <w:bCs/>
          <w:sz w:val="32"/>
          <w:szCs w:val="32"/>
        </w:rPr>
      </w:pPr>
    </w:p>
    <w:sectPr w:rsidR="00BB0E85" w:rsidRPr="00BB0E85" w:rsidSect="002D5D15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E85"/>
    <w:rsid w:val="001146BD"/>
    <w:rsid w:val="002D5D15"/>
    <w:rsid w:val="006C0B77"/>
    <w:rsid w:val="006C7A75"/>
    <w:rsid w:val="007818CF"/>
    <w:rsid w:val="008242FF"/>
    <w:rsid w:val="00870751"/>
    <w:rsid w:val="00922C48"/>
    <w:rsid w:val="00B915B7"/>
    <w:rsid w:val="00BB0E85"/>
    <w:rsid w:val="00DB5CA1"/>
    <w:rsid w:val="00E95EE0"/>
    <w:rsid w:val="00EA59DF"/>
    <w:rsid w:val="00EE4070"/>
    <w:rsid w:val="00F12C76"/>
    <w:rsid w:val="00F21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391BA"/>
  <w15:chartTrackingRefBased/>
  <w15:docId w15:val="{93533D2D-564F-4206-A85A-CC89773BF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800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 Ашлабан</cp:lastModifiedBy>
  <cp:revision>2</cp:revision>
  <dcterms:created xsi:type="dcterms:W3CDTF">2025-11-04T06:14:00Z</dcterms:created>
  <dcterms:modified xsi:type="dcterms:W3CDTF">2025-11-04T06:14:00Z</dcterms:modified>
</cp:coreProperties>
</file>