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5CF4E" w14:textId="21AFCF4D" w:rsidR="00336BA7" w:rsidRPr="00336BA7" w:rsidRDefault="00336BA7" w:rsidP="00336B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b/>
          <w:bCs/>
          <w:sz w:val="28"/>
          <w:szCs w:val="28"/>
        </w:rPr>
        <w:t>Современные цифровые подходы в преподавании истории и обществознания в школе</w:t>
      </w:r>
    </w:p>
    <w:p w14:paraId="74CED9DF" w14:textId="5D60E6E8" w:rsidR="00336BA7" w:rsidRPr="00336BA7" w:rsidRDefault="00336BA7" w:rsidP="00336B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6BA7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Актуальность темы</w:t>
      </w:r>
    </w:p>
    <w:p w14:paraId="2EC27A26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Современная система образования сталкивается с необходимостью адаптации к цифровой реальности. Поколение Z, выросшее среди гаджетов и интернета, требует новых форматов образовательного взаимодействия. Особенно это важно при изучении гуманитарных дисциплин, где традиционные методы демонстрации знаний становятся менее эффективными.</w:t>
      </w:r>
    </w:p>
    <w:p w14:paraId="7EDB1C0E" w14:textId="041EAF6C" w:rsidR="00336BA7" w:rsidRPr="00336BA7" w:rsidRDefault="00336BA7" w:rsidP="00336B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6BA7">
        <w:rPr>
          <w:rFonts w:ascii="Times New Roman" w:hAnsi="Times New Roman" w:cs="Times New Roman"/>
          <w:b/>
          <w:bCs/>
          <w:sz w:val="28"/>
          <w:szCs w:val="28"/>
        </w:rPr>
        <w:t>Необходимость цифровой трансформации</w:t>
      </w:r>
    </w:p>
    <w:p w14:paraId="6D94C9EC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Гуманитарные науки, включая историю и обществознание, традиционно опирались на текстовые источники и устное повествование. Однако современные учащиеся предпочитают визуальное и интерактивное восприятие информации. Это требует пересмотра подходов к организации учебного процесса.</w:t>
      </w:r>
    </w:p>
    <w:p w14:paraId="01155664" w14:textId="283C66CD" w:rsidR="00336BA7" w:rsidRPr="00336BA7" w:rsidRDefault="00336BA7" w:rsidP="00336B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BA7">
        <w:rPr>
          <w:rFonts w:ascii="Times New Roman" w:hAnsi="Times New Roman" w:cs="Times New Roman"/>
          <w:b/>
          <w:bCs/>
          <w:sz w:val="28"/>
          <w:szCs w:val="28"/>
        </w:rPr>
        <w:t>Ключевые цифровые направления</w:t>
      </w:r>
    </w:p>
    <w:p w14:paraId="55A66953" w14:textId="30409287" w:rsidR="00336BA7" w:rsidRPr="00336BA7" w:rsidRDefault="00336BA7" w:rsidP="00336BA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6B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Интерактивные визуальные материалы</w:t>
      </w:r>
    </w:p>
    <w:p w14:paraId="26ADB4B7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Использование цифровых картографических ресурсов позволяет учащимся самостоятельно изучать территориальные изменения, прослеживать миграции народов и экономические связи. Хронологические линии в цифровом формате помогают визуализировать последовательность исторических событий.</w:t>
      </w:r>
    </w:p>
    <w:p w14:paraId="57658B80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Виртуальные туры по музеям и историческим памятникам расширяют возможности образовательного пространства. Это особенно ценно при изучении культурного наследия и археологических объектов.</w:t>
      </w:r>
    </w:p>
    <w:p w14:paraId="039ED6C3" w14:textId="38420688" w:rsidR="00336BA7" w:rsidRPr="00336BA7" w:rsidRDefault="00336BA7" w:rsidP="00336BA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6B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Иммерсивные обучающие форматы</w:t>
      </w:r>
    </w:p>
    <w:p w14:paraId="743D95EF" w14:textId="58015FCE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sz w:val="28"/>
          <w:szCs w:val="28"/>
        </w:rPr>
        <w:t>Ролевые моделирования исторических ситуаций позволяют учащимся принимать участие в воссоздании исторических процессов. Такие симуляции развивают понимание сложности принятия решений в различных исторических контекстах.</w:t>
      </w:r>
    </w:p>
    <w:p w14:paraId="1EB264BE" w14:textId="47C537DA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sz w:val="28"/>
          <w:szCs w:val="28"/>
        </w:rPr>
        <w:t>Интерактивные квесты как форма повторения и закрепления знаний стимулируют самостоятельный поиск информации и развитие исследовательских навыков.</w:t>
      </w:r>
    </w:p>
    <w:p w14:paraId="0421CAE5" w14:textId="73FC941D" w:rsidR="00336BA7" w:rsidRPr="00336BA7" w:rsidRDefault="00336BA7" w:rsidP="00336BA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Проектная деятельность с цифровыми инструментами</w:t>
      </w:r>
    </w:p>
    <w:p w14:paraId="5AEFD1A3" w14:textId="3BCB0848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sz w:val="28"/>
          <w:szCs w:val="28"/>
        </w:rPr>
        <w:lastRenderedPageBreak/>
        <w:t>Создание мультимедийных материалов развивает навыки работы с различными источниками информации. Учащиеся учатся систематизировать знания, выделять ключевые факты и представлять информацию в доступной форме.</w:t>
      </w:r>
    </w:p>
    <w:p w14:paraId="676798F5" w14:textId="770993C9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sz w:val="28"/>
          <w:szCs w:val="28"/>
        </w:rPr>
        <w:t>Местные исследования с использованием цифровых платформ помогают связать региональную историю с общим историческим процессом.</w:t>
      </w:r>
    </w:p>
    <w:p w14:paraId="6CD78439" w14:textId="457779DC" w:rsidR="00336BA7" w:rsidRPr="00336BA7" w:rsidRDefault="00336BA7" w:rsidP="00336BA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Совместная цифровая среда</w:t>
      </w:r>
    </w:p>
    <w:p w14:paraId="2EF9271F" w14:textId="138ABFDF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sz w:val="28"/>
          <w:szCs w:val="28"/>
        </w:rPr>
        <w:t>Облачные сервисы позволяют организовывать совместную работу над проектами вне зависимости от времени и места. Это развивает навыки командного взаимодействия и распределения задач.</w:t>
      </w:r>
    </w:p>
    <w:p w14:paraId="73D62E74" w14:textId="4CEF8469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sz w:val="28"/>
          <w:szCs w:val="28"/>
        </w:rPr>
        <w:t>Онлайн-дискуссии как форма обсуждения актуальных вопросов формируют гражданскую позицию и умение аргументированно отстаивать свою точку зрения.</w:t>
      </w:r>
    </w:p>
    <w:p w14:paraId="5B292CA6" w14:textId="1BB7850A" w:rsidR="00336BA7" w:rsidRPr="00336BA7" w:rsidRDefault="00336BA7" w:rsidP="00336BA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Персонализированное обучение</w:t>
      </w:r>
    </w:p>
    <w:p w14:paraId="62B04762" w14:textId="6A77A2C1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sz w:val="28"/>
          <w:szCs w:val="28"/>
        </w:rPr>
        <w:t>Адаптивные обучающие платформы учитывают индивидуальный темп усвоения материала. Это позволяет каждому учащемуся двигаться в своем ритме, получая задания соответствующего уровня сложности.</w:t>
      </w:r>
    </w:p>
    <w:p w14:paraId="2464036E" w14:textId="0AABA2F4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sz w:val="28"/>
          <w:szCs w:val="28"/>
        </w:rPr>
        <w:t>Интеллектуальные системы анализа помогают выявлять пробелы в знаниях и предлагать индивидуальные траектории обучения.</w:t>
      </w:r>
    </w:p>
    <w:p w14:paraId="74B04BD5" w14:textId="75972023" w:rsidR="00336BA7" w:rsidRPr="00336BA7" w:rsidRDefault="00336BA7" w:rsidP="00336BA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b/>
          <w:bCs/>
          <w:sz w:val="28"/>
          <w:szCs w:val="28"/>
        </w:rPr>
        <w:t xml:space="preserve"> Преимущества цифровых подходов</w:t>
      </w:r>
    </w:p>
    <w:p w14:paraId="2A5A1FA5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- Повышение интереса к изучению предмета</w:t>
      </w:r>
    </w:p>
    <w:p w14:paraId="5E7CBAC1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- Развитие цифровой компетентности</w:t>
      </w:r>
    </w:p>
    <w:p w14:paraId="721578B1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- Индивидуализация образовательного процесса</w:t>
      </w:r>
    </w:p>
    <w:p w14:paraId="3CC424CC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- Формирование навыков критического анализа</w:t>
      </w:r>
    </w:p>
    <w:p w14:paraId="4CB25BD8" w14:textId="41B8D314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sz w:val="28"/>
          <w:szCs w:val="28"/>
        </w:rPr>
        <w:t>- Развитие коммуникативных возможностей</w:t>
      </w:r>
    </w:p>
    <w:p w14:paraId="7D6A1836" w14:textId="6A86838D" w:rsidR="00336BA7" w:rsidRPr="00336BA7" w:rsidRDefault="00336BA7" w:rsidP="00336BA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b/>
          <w:bCs/>
          <w:sz w:val="28"/>
          <w:szCs w:val="28"/>
        </w:rPr>
        <w:t xml:space="preserve"> Сложности внедрения</w:t>
      </w:r>
    </w:p>
    <w:p w14:paraId="43FD22CD" w14:textId="45719788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sz w:val="28"/>
          <w:szCs w:val="28"/>
        </w:rPr>
        <w:t>Основными барьерами являются недостаточное техническое оснащение, необходимость дополнительной подготовки педагогов и сопротивление традиционным методам. Эти проблемы решаются через постепенное внедрение технологий и системную подготовку кадров.</w:t>
      </w:r>
    </w:p>
    <w:p w14:paraId="10C94963" w14:textId="31CF180B" w:rsidR="00336BA7" w:rsidRPr="00336BA7" w:rsidRDefault="00336BA7" w:rsidP="00336BA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Практические предложения</w:t>
      </w:r>
    </w:p>
    <w:p w14:paraId="15111F9A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lastRenderedPageBreak/>
        <w:t>1. Этапное внедрение технологий с учетом возможностей учреждения</w:t>
      </w:r>
    </w:p>
    <w:p w14:paraId="4CF6191B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2. Создание методической базы для новых форматов занятий</w:t>
      </w:r>
    </w:p>
    <w:p w14:paraId="182E0990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3. Проведение обучающих мероприятий для педагогов</w:t>
      </w:r>
    </w:p>
    <w:p w14:paraId="39318A3E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4. Разработка критериев оценки эффективности</w:t>
      </w:r>
    </w:p>
    <w:p w14:paraId="2A092932" w14:textId="70DA3D74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sz w:val="28"/>
          <w:szCs w:val="28"/>
        </w:rPr>
        <w:t>5. Формирование внутреннего ресурсного потенциала</w:t>
      </w:r>
    </w:p>
    <w:p w14:paraId="4E50EB11" w14:textId="7F7474B6" w:rsidR="00336BA7" w:rsidRPr="00336BA7" w:rsidRDefault="00336BA7" w:rsidP="00336BA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Заключение</w:t>
      </w:r>
    </w:p>
    <w:p w14:paraId="483E62B8" w14:textId="31AE67C6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sz w:val="28"/>
          <w:szCs w:val="28"/>
        </w:rPr>
        <w:t>Цифровые технологии в преподавании гуманитарных дисциплин представляют собой не просто новомодную тенденцию, а необходимый инструмент повышения качества образования. Их эффективное применение способствует:</w:t>
      </w:r>
    </w:p>
    <w:p w14:paraId="1C5E1898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- Повышению вовлеченности учащихся в образовательный процесс</w:t>
      </w:r>
    </w:p>
    <w:p w14:paraId="60E23A56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- Развитию современных цифровых навыков</w:t>
      </w:r>
    </w:p>
    <w:p w14:paraId="61E4DB25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- Индивидуализации подхода к каждому ученику</w:t>
      </w:r>
    </w:p>
    <w:p w14:paraId="23B7F57B" w14:textId="77777777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- Формированию критического мышления</w:t>
      </w:r>
    </w:p>
    <w:p w14:paraId="3EBB1FA8" w14:textId="0ACFE1F0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sz w:val="28"/>
          <w:szCs w:val="28"/>
        </w:rPr>
        <w:t>- Подготовке к успешной интеграции в цифровое общество</w:t>
      </w:r>
    </w:p>
    <w:p w14:paraId="23D92B63" w14:textId="641B60D8" w:rsidR="00336BA7" w:rsidRPr="00336BA7" w:rsidRDefault="00336BA7" w:rsidP="00336B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sz w:val="28"/>
          <w:szCs w:val="28"/>
        </w:rPr>
        <w:t>Успех цифровой трансформации зависит от готовности педагогов к изменениям и их стремления к профессиональному развитию. При правильной реализации цифровые подходы становятся мощным инструментом формирования современных образованных граждан.</w:t>
      </w:r>
    </w:p>
    <w:p w14:paraId="19F865C0" w14:textId="095F2234" w:rsidR="00336BA7" w:rsidRPr="00336BA7" w:rsidRDefault="00336BA7" w:rsidP="00336BA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6BA7">
        <w:rPr>
          <w:rFonts w:ascii="Times New Roman" w:hAnsi="Times New Roman" w:cs="Times New Roman"/>
          <w:b/>
          <w:bCs/>
          <w:sz w:val="28"/>
          <w:szCs w:val="28"/>
        </w:rPr>
        <w:t xml:space="preserve"> Будущие перспективы</w:t>
      </w:r>
    </w:p>
    <w:p w14:paraId="0326BAAA" w14:textId="69643E14" w:rsidR="001C1D8E" w:rsidRPr="00336BA7" w:rsidRDefault="00336BA7" w:rsidP="00336BA7">
      <w:pPr>
        <w:rPr>
          <w:rFonts w:ascii="Times New Roman" w:hAnsi="Times New Roman" w:cs="Times New Roman"/>
          <w:sz w:val="28"/>
          <w:szCs w:val="28"/>
        </w:rPr>
      </w:pPr>
      <w:r w:rsidRPr="00336BA7">
        <w:rPr>
          <w:rFonts w:ascii="Times New Roman" w:hAnsi="Times New Roman" w:cs="Times New Roman"/>
          <w:sz w:val="28"/>
          <w:szCs w:val="28"/>
        </w:rPr>
        <w:t>Развитие технологий виртуальной реальности, искусственного интеллекта и других инноваций открывает новые возможности для преподавания гуманитарных дисциплин. Важно, чтобы образовательные учреждения были готовы к этим изменениям, сохраняя при этом традиционные ценности образования.</w:t>
      </w:r>
    </w:p>
    <w:sectPr w:rsidR="001C1D8E" w:rsidRPr="0033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A7"/>
    <w:rsid w:val="001C1D8E"/>
    <w:rsid w:val="00336BA7"/>
    <w:rsid w:val="00367F1A"/>
    <w:rsid w:val="00D2359D"/>
    <w:rsid w:val="00E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D167"/>
  <w15:chartTrackingRefBased/>
  <w15:docId w15:val="{6FED20F0-C496-44B0-904C-02CBF4A0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6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6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6B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6B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6B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6B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6B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6B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6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6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6B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6B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6B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6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6B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6B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Аноприенко</dc:creator>
  <cp:keywords/>
  <dc:description/>
  <cp:lastModifiedBy>Анна Аноприенко</cp:lastModifiedBy>
  <cp:revision>1</cp:revision>
  <dcterms:created xsi:type="dcterms:W3CDTF">2025-07-24T12:48:00Z</dcterms:created>
  <dcterms:modified xsi:type="dcterms:W3CDTF">2025-07-24T12:57:00Z</dcterms:modified>
</cp:coreProperties>
</file>