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0C" w:rsidRPr="00D2727D" w:rsidRDefault="00DF140C" w:rsidP="00DF1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27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D2727D">
        <w:rPr>
          <w:rFonts w:ascii="Times New Roman" w:hAnsi="Times New Roman" w:cs="Times New Roman"/>
          <w:sz w:val="28"/>
          <w:szCs w:val="28"/>
        </w:rPr>
        <w:br/>
        <w:t>«Детский сад комбинированного вида №177» г.о. Самара</w:t>
      </w:r>
    </w:p>
    <w:p w:rsidR="00DF140C" w:rsidRDefault="00DF140C" w:rsidP="00DF140C"/>
    <w:p w:rsidR="00DF140C" w:rsidRDefault="00DF140C" w:rsidP="00DF140C"/>
    <w:p w:rsidR="00DF140C" w:rsidRDefault="00DF140C" w:rsidP="00DF140C"/>
    <w:p w:rsidR="00DF140C" w:rsidRDefault="00DF140C" w:rsidP="00DF140C"/>
    <w:p w:rsidR="00DF140C" w:rsidRDefault="00DF140C" w:rsidP="00DF1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0C" w:rsidRDefault="00DF140C" w:rsidP="00DF1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0C" w:rsidRDefault="00DF140C" w:rsidP="00DF1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0C" w:rsidRDefault="00DF140C" w:rsidP="00DF140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«Профориентация детей дошкольного</w:t>
      </w:r>
      <w:r w:rsidRPr="00DF140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возраста</w:t>
      </w:r>
    </w:p>
    <w:p w:rsidR="00DF140C" w:rsidRPr="00DF140C" w:rsidRDefault="00DF140C" w:rsidP="00DF140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40C">
        <w:rPr>
          <w:color w:val="000000"/>
          <w:sz w:val="32"/>
          <w:szCs w:val="32"/>
        </w:rPr>
        <w:t>в контексте модернизации</w:t>
      </w:r>
    </w:p>
    <w:p w:rsidR="00DF140C" w:rsidRPr="00DF140C" w:rsidRDefault="00DF140C" w:rsidP="00DF140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40C">
        <w:rPr>
          <w:color w:val="000000"/>
          <w:sz w:val="32"/>
          <w:szCs w:val="32"/>
        </w:rPr>
        <w:t>образовательного процесса в ДОУ»</w:t>
      </w:r>
    </w:p>
    <w:p w:rsidR="00DF140C" w:rsidRPr="00DF140C" w:rsidRDefault="00DF140C" w:rsidP="00DF1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40C" w:rsidRDefault="00DF140C" w:rsidP="00DF14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F140C" w:rsidRPr="001C0C64" w:rsidRDefault="00DF140C" w:rsidP="00DF140C">
      <w:pPr>
        <w:rPr>
          <w:rFonts w:ascii="Times New Roman" w:eastAsia="Calibri" w:hAnsi="Times New Roman" w:cs="Times New Roman"/>
          <w:sz w:val="24"/>
          <w:szCs w:val="24"/>
        </w:rPr>
      </w:pPr>
    </w:p>
    <w:p w:rsidR="00DF140C" w:rsidRPr="001C0C64" w:rsidRDefault="00DF140C" w:rsidP="00DF140C">
      <w:pPr>
        <w:rPr>
          <w:rFonts w:ascii="Times New Roman" w:eastAsia="Calibri" w:hAnsi="Times New Roman" w:cs="Times New Roman"/>
          <w:sz w:val="24"/>
          <w:szCs w:val="24"/>
        </w:rPr>
      </w:pPr>
    </w:p>
    <w:p w:rsidR="00DF140C" w:rsidRPr="001C0C64" w:rsidRDefault="00DF140C" w:rsidP="00DF140C">
      <w:pPr>
        <w:rPr>
          <w:rFonts w:ascii="Times New Roman" w:eastAsia="Calibri" w:hAnsi="Times New Roman" w:cs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  <w:r w:rsidRPr="001C0C64">
        <w:rPr>
          <w:rFonts w:ascii="Times New Roman" w:eastAsia="Calibri" w:hAnsi="Times New Roman" w:cs="Times New Roman"/>
          <w:sz w:val="24"/>
          <w:szCs w:val="24"/>
        </w:rPr>
        <w:t>Подготовил</w:t>
      </w: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B604F7">
        <w:rPr>
          <w:rFonts w:ascii="Times New Roman" w:hAnsi="Times New Roman"/>
          <w:sz w:val="24"/>
          <w:szCs w:val="24"/>
        </w:rPr>
        <w:t>Исаева С.В</w:t>
      </w:r>
      <w:r>
        <w:rPr>
          <w:rFonts w:ascii="Times New Roman" w:hAnsi="Times New Roman"/>
          <w:sz w:val="24"/>
          <w:szCs w:val="24"/>
        </w:rPr>
        <w:t>.</w:t>
      </w: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Default="00DF140C" w:rsidP="00DF140C">
      <w:pPr>
        <w:jc w:val="right"/>
        <w:rPr>
          <w:rFonts w:ascii="Times New Roman" w:hAnsi="Times New Roman"/>
          <w:sz w:val="24"/>
          <w:szCs w:val="24"/>
        </w:rPr>
      </w:pPr>
    </w:p>
    <w:p w:rsidR="00DF140C" w:rsidRPr="00DF140C" w:rsidRDefault="00DF140C" w:rsidP="00DF140C">
      <w:pPr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hAnsi="Times New Roman" w:cs="Times New Roman"/>
          <w:sz w:val="28"/>
          <w:szCs w:val="28"/>
        </w:rPr>
        <w:lastRenderedPageBreak/>
        <w:t xml:space="preserve">        В каком возрасте ребёнок может выбрать для себя кем стать?                                                                                              </w:t>
      </w:r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DF140C" w:rsidRPr="00DF140C" w:rsidRDefault="00DF140C" w:rsidP="00DF140C">
      <w:pPr>
        <w:rPr>
          <w:rFonts w:ascii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Как известно, интерес к труду, необходимые трудовые навыки и личностные качества закладываются в детстве. Задача педагогов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 должен войти в жизнь ребенка радостно и помочь в успешном всестороннем развитии.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 выбору будущей профессии нужно начинать готовить ребенка с дошкольного возраста. Ему необходимо знать, кем работают его родители или работали бабушки и дедушки, познакомить со спецификой различных профессий,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>Социальное самоопределение детей и развитие детской социальной инициативы является на современном этапе одной из главных задач, актуальных, прежде всего, потому, что сейчас на передний план выходит проблема воспитания личности.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>Содержание современного дошкольного образования лежит в сфере субъектного опыта ребенка. Образовательный процесс должен включать в себя рациональный и эмоционально – чувственный опыт. Задачей взрослого становится оказание помощи ребенку осознать этот опыт, обобщить его и зафиксировать в обобщенном виде с помощью игровых моделей.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 И чем больше разных умений и навыков приобретет ребенок в детстве, тем лучше он будет </w:t>
      </w:r>
      <w:proofErr w:type="gramStart"/>
      <w:r w:rsidRPr="00DF140C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 и оценивать свои возможности в старшем возрасте.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формирование представлений дошкольников о мире труда и профессий – это </w:t>
      </w:r>
      <w:r w:rsidRPr="00DF140C">
        <w:rPr>
          <w:rFonts w:ascii="Times New Roman" w:eastAsia="Times New Roman" w:hAnsi="Times New Roman" w:cs="Times New Roman"/>
          <w:bCs/>
          <w:sz w:val="28"/>
          <w:szCs w:val="28"/>
        </w:rPr>
        <w:t>актуальный процесс в современном мире</w:t>
      </w:r>
      <w:r w:rsidRPr="00DF140C">
        <w:rPr>
          <w:rFonts w:ascii="Times New Roman" w:eastAsia="Times New Roman" w:hAnsi="Times New Roman" w:cs="Times New Roman"/>
          <w:sz w:val="28"/>
          <w:szCs w:val="28"/>
        </w:rPr>
        <w:t>, который необходимо строить с учетом требований современного образования.</w:t>
      </w:r>
    </w:p>
    <w:p w:rsidR="00DF140C" w:rsidRPr="00DF140C" w:rsidRDefault="00DF140C" w:rsidP="00DF140C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F140C">
        <w:rPr>
          <w:rStyle w:val="c3"/>
          <w:sz w:val="28"/>
          <w:szCs w:val="28"/>
        </w:rPr>
        <w:lastRenderedPageBreak/>
        <w:t>           «Ранняя» (детская) профориентация должна проводиться заблаговременно, когда до непосредственного выбора профессии остается еще много лет.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деятельности.</w:t>
      </w:r>
      <w:r w:rsidRPr="00DF140C">
        <w:rPr>
          <w:rStyle w:val="c2"/>
          <w:color w:val="000000"/>
          <w:sz w:val="28"/>
          <w:szCs w:val="28"/>
        </w:rPr>
        <w:t xml:space="preserve"> Главная цель ранней профориентации детей -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 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способствует раннему проявлению у ребенка интересов и склонностей к конкретной профессии. Следовательно, 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В детском учреждении происходит, непосредственно, самоопределение ребенка, так как оно не связано с выбором и освоением профессии, а готовит и подводит к этому. Таким образом, основной целью является постепенное формирование у ребенка готовности самостоятельно планировать, анализировать и реализовывать свой путь профессионального развития.</w:t>
      </w:r>
    </w:p>
    <w:p w:rsidR="00DF140C" w:rsidRPr="00DF140C" w:rsidRDefault="00DF140C" w:rsidP="00DF140C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F140C">
        <w:rPr>
          <w:rStyle w:val="c2"/>
          <w:color w:val="000000"/>
          <w:sz w:val="28"/>
          <w:szCs w:val="28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В силу возрастных особенностей ребенок не может трудиться профессионально, создавая материальные и духовные ценности. Труд – не самоцель, а его значение – в воспитательном воздействии на личность ребенка. О необходимости профориентации детей дошкольного возраста нужно уделять внимание этапам формирования профессионального самоопределения, возможностям выбора предпочитаемых профессий детьми. В проблеме ознакомления детей с профессиями взрослых раскрывается то, что детям доступна система элементарных представлений, базирующаяся на ключевом, стержневом понятии, вокруг которого и выстраивается </w:t>
      </w:r>
      <w:r w:rsidRPr="00DF140C">
        <w:rPr>
          <w:rStyle w:val="c2"/>
          <w:color w:val="000000"/>
          <w:sz w:val="28"/>
          <w:szCs w:val="28"/>
        </w:rPr>
        <w:lastRenderedPageBreak/>
        <w:t>информация. Самым сложным для дошкольника является осознание труда взрослых. Они легче выделяют его общественную значимость в деятельности тех людей, профессии которых им знакомы, чем само содержание профессиональной деятельности.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</w:t>
      </w:r>
      <w:proofErr w:type="gramStart"/>
      <w:r w:rsidRPr="00DF140C">
        <w:rPr>
          <w:color w:val="000000"/>
          <w:sz w:val="28"/>
          <w:szCs w:val="28"/>
        </w:rPr>
        <w:t xml:space="preserve"> ,</w:t>
      </w:r>
      <w:proofErr w:type="gramEnd"/>
      <w:r w:rsidRPr="00DF140C">
        <w:rPr>
          <w:color w:val="000000"/>
          <w:sz w:val="28"/>
          <w:szCs w:val="28"/>
        </w:rPr>
        <w:t xml:space="preserve"> </w:t>
      </w:r>
      <w:r w:rsidRPr="00DF140C">
        <w:rPr>
          <w:rStyle w:val="c2"/>
          <w:color w:val="000000"/>
          <w:sz w:val="28"/>
          <w:szCs w:val="28"/>
        </w:rPr>
        <w:t xml:space="preserve"> именно у детей старшего дошкольного возраста появляется способность оценивать деятельность другого человека, сравнивать себя с другими. В данном возрасте появляется непосредственный интерес к миру взрослых и к различным видам их деятельности. Если в младшем дошкольном возрасте осуществляется просто подражание, имитация трудовым действиям взрослых, то уже в старшем дошкольном возрасте дети обладают знаниями об отдельных профессиях и всем тем, что связано с ними. В практике дошкольных учреждений накоплена определенная совокупность методов, способствующих формированию у детей представлений о профессиях взрослых. Сюда относится экскурсия, беседа,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 и, конечно же, игра.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    В воспитательной работе используются разные методы знакомства детей с трудом взрослых, учитывая их возрастные особенности.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. Экскурсии и встречи с людьми разных профессий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1) </w:t>
      </w:r>
      <w:r w:rsidRPr="00DF140C">
        <w:rPr>
          <w:rFonts w:ascii="Times New Roman" w:hAnsi="Times New Roman" w:cs="Times New Roman"/>
          <w:sz w:val="28"/>
          <w:szCs w:val="28"/>
        </w:rPr>
        <w:t>Экскурсия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 в процедурный кабинет.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Дети узнают, что в процедурном кабинете хранятся бинт, вата, шприцы, термометр, таблетки, йод. Все лекарства в процедурном кабинете находятся в холодильнике; прививки, уколы тоже делают в процедурном кабинете. Там очень чисто, стерильно.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Вводя ребенка в мир предметов, и показывая, как они создаются взрослыми в процессе труда, проводятся беседы.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Например: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Fonts w:ascii="Times New Roman" w:hAnsi="Times New Roman" w:cs="Times New Roman"/>
          <w:sz w:val="28"/>
          <w:szCs w:val="28"/>
        </w:rPr>
        <w:t>Беседа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 с медсестрой детского сада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Дети узнают: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lastRenderedPageBreak/>
        <w:t>- чем она занимается (отмечает детей, составляет меню, делает прививки, обрабатывает раны, следит за здоровьем детей, витаминизирует пищу на кухне для детей, приносит вакцины для прививок)$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- форма одежды медсестры - белый халат, обязательный головной убор, перчатки, если она делает укол или прививку.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. Наблюдения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Очень важно отобрать для наблюдений содержание труда, которое наиболее ценно в воспитательном отношении и доступно для понимания детям, вызывает у них желание подражать трудовому поведению взрослых. Целенаправленные наблюдения, экскурсии за пределы группы, знакомящие детей с трудом взрослых, способствуют накоплению ярких эмоциональных впечатлений. 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Воспитательная эффективность ознакомления с трудом зависит не только от того, какой труд наблюдается, но и от того, на какие его стороны направляется внимание детей. При посещении мастерской плотника внимание детей обращают  на общий порядок, тщательно продуманную работу – все инструменты разложены по ячейкам, у каждого инструмента свой домик. Взрослый может вовлечь детей в производимый им трудовой процесс, давая им посильные поручения, налаживая элементарное сотрудничество. Когда дети имеют возможность сами активно действовать, то они получают более точные и полные представления о труде взрослых, начинают им подражать. 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. Игра как средство знакомства с трудом взрослых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У детей дошкольного возраста основным видом деятельности является игра.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Труд тесно связан с игрой. В игре дети отражают труд взрослых. Одним из основных видов игры, где дети знакомятся с трудом взрослых, является сюжетно – ролевая игра.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Сюжетно – ролевая игра носит самостоятельный творческий характер. Игру создают сами дети. Однако она</w:t>
      </w:r>
      <w:r w:rsidRPr="00DF140C">
        <w:rPr>
          <w:rFonts w:ascii="Times New Roman" w:hAnsi="Times New Roman" w:cs="Times New Roman"/>
          <w:sz w:val="28"/>
          <w:szCs w:val="28"/>
        </w:rPr>
        <w:t xml:space="preserve"> игра требует предварительной подготовки детей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. Ведь ясно, что малыши, не успевшие познакомиться со специальностью, к примеру, полицейского, не смогут разыграть роль работника полиции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Подготовка к играм в профессии идет везде, где только ребенок может ознакомиться с теми или иными качествами специальностей, накопить необходимый объем информации, пусть даже минимальный, но исходя из которого, уже можно воссоздать в игре подобие данного вида человеческой жизнедеятельности.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lastRenderedPageBreak/>
        <w:t>Этот процесс условно можно представить как комплекс, состоящий из следующих составных компонентов: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- получения сведений о профессиях от родителей;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- от воспитателей детского сада;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- от сверстников и детей </w:t>
      </w:r>
      <w:proofErr w:type="gramStart"/>
      <w:r w:rsidRPr="00DF140C">
        <w:rPr>
          <w:rStyle w:val="c3"/>
          <w:rFonts w:ascii="Times New Roman" w:hAnsi="Times New Roman" w:cs="Times New Roman"/>
          <w:sz w:val="28"/>
          <w:szCs w:val="28"/>
        </w:rPr>
        <w:t>более  старшего</w:t>
      </w:r>
      <w:proofErr w:type="gram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возраста;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- из своих собственных наблюдений за родителями, родственниками, другими взрослыми.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Во время игры происходит смена ролей, это способствует повышению интереса детей к различным сторонам профессии, в которую идет игра. 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Одной из главных функций воспитателя в процессе игры является поддержание определенного "тонуса" игры. Она не должна стать неинтересной. </w:t>
      </w: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Лучше прекратить игру, чем дать ей продолжится при понижении интереса ребят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        В возрастном аспекте сюжетно-ролевая игра в различные профессии идет с постепенным усложнением ее содержания и характера.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        Детские писатели создали </w:t>
      </w:r>
      <w:r w:rsidRPr="00DF140C">
        <w:rPr>
          <w:rFonts w:ascii="Times New Roman" w:hAnsi="Times New Roman" w:cs="Times New Roman"/>
          <w:sz w:val="28"/>
          <w:szCs w:val="28"/>
        </w:rPr>
        <w:t>значительное количество произведений о труде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. Эти произведения помогают воспитывать у детей интерес и уважение к труду взрослых, возбуждают желание подражать им. Здесь-то и возникает </w:t>
      </w:r>
      <w:r w:rsidRPr="00DF140C">
        <w:rPr>
          <w:rFonts w:ascii="Times New Roman" w:hAnsi="Times New Roman" w:cs="Times New Roman"/>
          <w:sz w:val="28"/>
          <w:szCs w:val="28"/>
        </w:rPr>
        <w:t>театрализованная игра.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Театрализованная игра – игра, в которой дети обыгрывают сюжет из литературного источника. Своеобразие данного вида игр заключается в том, что дети берут роли и воспроизводят их в той последовательности, в какой они даны в произведении. Это творческая игра, так как ребенок передает образ по-своему.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Структура сюжетно–ролевой игры и игры–драматизации сходна. Отличие заключается лишь в том, что в сюжетно ролевой игре сюжет из жизни, а в театрализованной – из книжки.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Дидактическая игра – игра обучающая. Значение дидактических игр – способствовать усвоению, укреплению у детей знаний, умений, развитию умственных способностей. Содержанием дидактической игры является окружающая действительность, то есть, природа, люди, их взаимоотношения, труд. Например: "Магазин", "Что кому нужно для работы".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В дошкольной педагогике дидактические игры делятся на три основных вида: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1. Игры с предметами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2. Настольно – печатные игры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3. Словесные игры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2"/>
          <w:rFonts w:ascii="Times New Roman" w:hAnsi="Times New Roman" w:cs="Times New Roman"/>
          <w:sz w:val="28"/>
          <w:szCs w:val="28"/>
        </w:rPr>
        <w:t>1) Игры с предметами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Для решения дидактической задачи – знакомство с профессиями взрослых - используют такие игры с предметами: </w:t>
      </w:r>
      <w:proofErr w:type="gramStart"/>
      <w:r w:rsidRPr="00DF140C">
        <w:rPr>
          <w:rStyle w:val="c3"/>
          <w:rFonts w:ascii="Times New Roman" w:hAnsi="Times New Roman" w:cs="Times New Roman"/>
          <w:sz w:val="28"/>
          <w:szCs w:val="28"/>
        </w:rPr>
        <w:t>"Собери набор парикмахера" (игрушечные ножницы, расчески, фен, лак, бигуди – дети выбирают из множества разнообразных предметов), "Строитель" (из множества предметов дети выбирают те, что можно увидеть на стройке – игрушечные – кирпичик, кран, трактор).</w:t>
      </w:r>
      <w:proofErr w:type="gram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Также дети взаимодействуют с куклами, на которых одежды людей разных профессий. Играя с ними, дети анализируют, и делают выводы, для чего человеку той или иной профессии нужен данный вид одежды. Например: Зачем строителю каска? Повару фартук и колпак?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2"/>
          <w:rFonts w:ascii="Times New Roman" w:hAnsi="Times New Roman" w:cs="Times New Roman"/>
          <w:sz w:val="28"/>
          <w:szCs w:val="28"/>
        </w:rPr>
        <w:t>2) Виды настольно – печатных игр: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1. 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2. Подбор картинок по общему признаку. Устанавливается связь между предметами. Например, "Что нужно доктору?", "Что нужно парикмахеру?", "Что есть в магазине", и т.д. Дети подбирают картинки с соответствующими предметами.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3. 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4. 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5. Описание, рассказ пор картинке с показом действий, движений. Задачи: развитие речи детей, воображения, творчества. Например, игра "Отгадай, кто это?" Ребенок изображает звук и движение задуманного другим детям, а они определяют, представитель какой профессии так выглядит и выполняет данные действия.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2"/>
          <w:rFonts w:ascii="Times New Roman" w:hAnsi="Times New Roman" w:cs="Times New Roman"/>
          <w:sz w:val="28"/>
          <w:szCs w:val="28"/>
        </w:rPr>
        <w:t>3) Словесные игры</w:t>
      </w:r>
    </w:p>
    <w:p w:rsidR="00DF140C" w:rsidRPr="00DF140C" w:rsidRDefault="00DF140C" w:rsidP="00DF1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Они построены на словах и действиях играющих. Описывают предметы, отгадывают по описанию, находят признаки сходства и различия, группируют предметы по различным признакам.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Мнемотехника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Мнемотехника в переводе с греческого – «искусство запоминания». </w:t>
      </w:r>
      <w:r w:rsidRPr="00DF140C">
        <w:rPr>
          <w:rFonts w:ascii="Times New Roman" w:hAnsi="Times New Roman" w:cs="Times New Roman"/>
          <w:sz w:val="28"/>
          <w:szCs w:val="28"/>
        </w:rPr>
        <w:t xml:space="preserve">Мнемотехника 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–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 актуальным, т. к. в современном мире много закодированной информации в виде символов, схем и важно ребенка научить перекодировать информацию из символов в образы.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Здесь используются </w:t>
      </w:r>
      <w:proofErr w:type="spellStart"/>
      <w:r w:rsidRPr="00DF140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F140C">
        <w:rPr>
          <w:rStyle w:val="c3"/>
          <w:rFonts w:ascii="Times New Roman" w:hAnsi="Times New Roman" w:cs="Times New Roman"/>
          <w:sz w:val="28"/>
          <w:szCs w:val="28"/>
        </w:rPr>
        <w:t> – это схемы, в которых отражена определенная информация.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В настоящее время появилось </w:t>
      </w:r>
      <w:proofErr w:type="gramStart"/>
      <w:r w:rsidRPr="00DF140C">
        <w:rPr>
          <w:rStyle w:val="c3"/>
          <w:rFonts w:ascii="Times New Roman" w:hAnsi="Times New Roman" w:cs="Times New Roman"/>
          <w:sz w:val="28"/>
          <w:szCs w:val="28"/>
        </w:rPr>
        <w:t>много новых профессий, совершенствуются</w:t>
      </w:r>
      <w:proofErr w:type="gram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уже известные, появляются новые орудия труда. И в </w:t>
      </w:r>
      <w:proofErr w:type="spellStart"/>
      <w:r w:rsidRPr="00DF140C">
        <w:rPr>
          <w:rStyle w:val="c3"/>
          <w:rFonts w:ascii="Times New Roman" w:hAnsi="Times New Roman" w:cs="Times New Roman"/>
          <w:sz w:val="28"/>
          <w:szCs w:val="28"/>
        </w:rPr>
        <w:t>мнемотаблицах</w:t>
      </w:r>
      <w:proofErr w:type="spell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нужно показать детям роль современной техники в трудовой деятельности человека и расширить представления об эволюции предметов. Работа с </w:t>
      </w:r>
      <w:proofErr w:type="spellStart"/>
      <w:r w:rsidRPr="00DF140C">
        <w:rPr>
          <w:rStyle w:val="c3"/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позволяет не только сформировать знания о профессиях, о конкретных трудовых процессах, но и улучшить словарный запас.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i/>
          <w:sz w:val="28"/>
          <w:szCs w:val="28"/>
        </w:rPr>
        <w:t>Метод проектов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Для решения проблемы трудового воспитания дошкольников на современном этапе необходимы новые подходы. Сейчас все актуальнее звучит вопрос о новых технологиях в обучении. Метод проекта является одним из перспективных методов, так как основывается на личностно-ориентированном подходе к обучению и воспитанию, позволяет детям усвоить сложный материал через совместный поиск решения проблемы, тем самым делая познавательный процесс интересным и мотивационным.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2"/>
          <w:rFonts w:ascii="Times New Roman" w:hAnsi="Times New Roman" w:cs="Times New Roman"/>
          <w:sz w:val="28"/>
          <w:szCs w:val="28"/>
        </w:rPr>
        <w:t>Например, долгосрочный проект  «Все работы хороши».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Fonts w:ascii="Times New Roman" w:hAnsi="Times New Roman" w:cs="Times New Roman"/>
          <w:sz w:val="28"/>
          <w:szCs w:val="28"/>
        </w:rPr>
        <w:t>Цель: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 Формирование представлений детей о профессиях взрослых, интереса к коллективной, игровой, продуктивной, творческой, познавательно-исследовательской деятельности.</w:t>
      </w:r>
    </w:p>
    <w:p w:rsidR="00DF140C" w:rsidRPr="00DF140C" w:rsidRDefault="00DF140C" w:rsidP="00DF14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В задачах проекта отражается интеграция многих областей. А </w:t>
      </w:r>
      <w:r w:rsidRPr="00DF140C">
        <w:rPr>
          <w:rFonts w:ascii="Times New Roman" w:hAnsi="Times New Roman" w:cs="Times New Roman"/>
          <w:sz w:val="28"/>
          <w:szCs w:val="28"/>
        </w:rPr>
        <w:t>задачи</w:t>
      </w:r>
      <w:r w:rsidRPr="00DF140C">
        <w:rPr>
          <w:rStyle w:val="c3"/>
          <w:rFonts w:ascii="Times New Roman" w:hAnsi="Times New Roman" w:cs="Times New Roman"/>
          <w:sz w:val="28"/>
          <w:szCs w:val="28"/>
        </w:rPr>
        <w:t> таковы: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формировать восприятие целостной картины мира, расширять представления детей о труде взрослых, продолжать знакомить с профессиями, связанными со спецификой родного города («Познание»):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развивать интерес к различным профессиям, особо уделить внимание профессиям родителей, способствовать сплочению семьи ребёнка общими интересами к одному делу («Познание», «Социализация»);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DF140C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Pr="00DF140C">
        <w:rPr>
          <w:rStyle w:val="c3"/>
          <w:rFonts w:ascii="Times New Roman" w:hAnsi="Times New Roman" w:cs="Times New Roman"/>
          <w:sz w:val="28"/>
          <w:szCs w:val="28"/>
        </w:rPr>
        <w:t xml:space="preserve"> взрослыми и детьми, речь детей в различных формах и видах детской деятельности («Коммуникация»);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lastRenderedPageBreak/>
        <w:t>развивать творческую инициативу детей («Художественное творчество»);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развивать художественное восприятие, эстетический вкус, знакомить с литературными произведениями, связанными с темой проекта («Чтение художественной литературы);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формировать у детей предпосылки поисковой деятельности, интеллектуальной инициативы:</w:t>
      </w:r>
    </w:p>
    <w:p w:rsidR="00DF140C" w:rsidRPr="00DF140C" w:rsidRDefault="00DF140C" w:rsidP="00DF140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воспитывать уважение к людям труда.</w:t>
      </w:r>
    </w:p>
    <w:p w:rsidR="00DF140C" w:rsidRPr="00DF140C" w:rsidRDefault="00DF140C" w:rsidP="00DF14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Предполагаемый результат в воспитании интегративных качеств: дети любознательные, активные, интересуются новым, неизвестным, задают вопросы взрослым, проявляют больше самостоятельности в различных видах детской деятельности, в случаях затруднения обращаются к  взрослому.</w:t>
      </w:r>
    </w:p>
    <w:p w:rsidR="00DF140C" w:rsidRPr="00DF140C" w:rsidRDefault="00DF140C" w:rsidP="00DF14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40C">
        <w:rPr>
          <w:rStyle w:val="c3"/>
          <w:rFonts w:ascii="Times New Roman" w:hAnsi="Times New Roman" w:cs="Times New Roman"/>
          <w:sz w:val="28"/>
          <w:szCs w:val="28"/>
        </w:rPr>
        <w:t>Таким образом, трудовое воспитание является одним из приоритетных направлений деятельности с детьми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DF140C" w:rsidRPr="00DF140C" w:rsidRDefault="00DF140C" w:rsidP="00DF140C">
      <w:pPr>
        <w:rPr>
          <w:rFonts w:ascii="Times New Roman" w:hAnsi="Times New Roman" w:cs="Times New Roman"/>
          <w:sz w:val="28"/>
          <w:szCs w:val="28"/>
        </w:rPr>
      </w:pPr>
    </w:p>
    <w:p w:rsidR="00DF140C" w:rsidRPr="00DF140C" w:rsidRDefault="00DF140C" w:rsidP="00DF140C">
      <w:pPr>
        <w:rPr>
          <w:rFonts w:ascii="Times New Roman" w:hAnsi="Times New Roman" w:cs="Times New Roman"/>
          <w:sz w:val="28"/>
          <w:szCs w:val="28"/>
        </w:rPr>
      </w:pPr>
    </w:p>
    <w:p w:rsidR="00DF140C" w:rsidRPr="00DF140C" w:rsidRDefault="00DF140C" w:rsidP="00DF140C">
      <w:pPr>
        <w:rPr>
          <w:rFonts w:ascii="Times New Roman" w:hAnsi="Times New Roman" w:cs="Times New Roman"/>
          <w:sz w:val="28"/>
          <w:szCs w:val="28"/>
        </w:rPr>
      </w:pPr>
    </w:p>
    <w:p w:rsidR="00D81DC8" w:rsidRPr="00DF140C" w:rsidRDefault="00D81DC8">
      <w:pPr>
        <w:rPr>
          <w:rFonts w:ascii="Times New Roman" w:hAnsi="Times New Roman" w:cs="Times New Roman"/>
          <w:sz w:val="28"/>
          <w:szCs w:val="28"/>
        </w:rPr>
      </w:pPr>
    </w:p>
    <w:p w:rsidR="00DF140C" w:rsidRPr="00DF140C" w:rsidRDefault="00DF140C">
      <w:pPr>
        <w:rPr>
          <w:rFonts w:ascii="Times New Roman" w:hAnsi="Times New Roman" w:cs="Times New Roman"/>
          <w:sz w:val="28"/>
          <w:szCs w:val="28"/>
        </w:rPr>
      </w:pPr>
    </w:p>
    <w:sectPr w:rsidR="00DF140C" w:rsidRPr="00DF140C" w:rsidSect="00D8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B85"/>
    <w:multiLevelType w:val="hybridMultilevel"/>
    <w:tmpl w:val="1DCC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140C"/>
    <w:rsid w:val="00480D62"/>
    <w:rsid w:val="00B604F7"/>
    <w:rsid w:val="00D81DC8"/>
    <w:rsid w:val="00D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40C"/>
  </w:style>
  <w:style w:type="paragraph" w:customStyle="1" w:styleId="c1">
    <w:name w:val="c1"/>
    <w:basedOn w:val="a"/>
    <w:rsid w:val="00DF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140C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F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apelsinkaelena@yandex.ru</dc:creator>
  <cp:lastModifiedBy>apelsinkaelena@yandex.ru</cp:lastModifiedBy>
  <cp:revision>3</cp:revision>
  <dcterms:created xsi:type="dcterms:W3CDTF">2022-06-12T01:21:00Z</dcterms:created>
  <dcterms:modified xsi:type="dcterms:W3CDTF">2022-06-24T03:56:00Z</dcterms:modified>
</cp:coreProperties>
</file>