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60A7" w14:textId="0FF48034" w:rsidR="00630FF4" w:rsidRDefault="00FA6248" w:rsidP="006B5F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248">
        <w:rPr>
          <w:rFonts w:ascii="Times New Roman" w:hAnsi="Times New Roman" w:cs="Times New Roman"/>
          <w:b/>
          <w:bCs/>
          <w:sz w:val="32"/>
          <w:szCs w:val="32"/>
        </w:rPr>
        <w:t>Система работы с сюжетным панно.</w:t>
      </w:r>
    </w:p>
    <w:p w14:paraId="6FAE654B" w14:textId="2197D2A4" w:rsidR="00FA6248" w:rsidRDefault="00FA6248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с введением ФГОС ДО от детей, поступающих в школу, для успешного обучения требуются несколько иные качества, чем ещё несколько лет назад. Наиболее отчётливо эти изменения проявляются в отношении интеллектуальной, коммуникативной, социальной готовности будущего школьника. Конечно, определённый кругозор, многие конкретные знания и умения необходимы дошкольнику как основа   того нового, что будет освоено в школе, давались и раньше в детском саду, но для того, чтобы ребёнок овладел программой современной школы, этого недостаточно. Быть готовым к обучению в школе</w:t>
      </w:r>
      <w:r w:rsidR="00CE4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значит иметь дифференцированное восприятие, творческое воображение, уметь сравнивать, обобщать предметы и явления, владеть анализом</w:t>
      </w:r>
      <w:r w:rsidR="00CE41A2">
        <w:rPr>
          <w:rFonts w:ascii="Times New Roman" w:hAnsi="Times New Roman" w:cs="Times New Roman"/>
          <w:sz w:val="28"/>
        </w:rPr>
        <w:t>, синтезом, умением действовать по намеченному плану, делать выводы. Опыт работы в детском саду позволил мне сделать вывод о том, что, как правило, дети способны выполнять прямые инструкции педагога (особенно в младшем дошкольном возрасте) и затрудняются в выполнении творческих заданий, где необходима гибкость мышления.</w:t>
      </w:r>
    </w:p>
    <w:p w14:paraId="5878A249" w14:textId="3C5E9226" w:rsidR="00CE41A2" w:rsidRDefault="00CE41A2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очень хочу, чтобы мои выпускники были успешны в школьном обучении, умели творчески мыслить, </w:t>
      </w:r>
      <w:r w:rsidR="00DC69D8">
        <w:rPr>
          <w:rFonts w:ascii="Times New Roman" w:hAnsi="Times New Roman" w:cs="Times New Roman"/>
          <w:sz w:val="28"/>
        </w:rPr>
        <w:t>самостоятельно решать поставленные перед ними задачи-тогда они будут готовы отправиться во взрослую жизнь с нашего дошкольного причала. Огромную возможность для развития ребёнка дают развивающие игры. Я использую развивающие игры, на основе многофункционального сюжетного панно в своей работе уже несколько лет. За эти годы сложилась определённая система работы.</w:t>
      </w:r>
    </w:p>
    <w:p w14:paraId="13198157" w14:textId="218A11A3" w:rsidR="00DC69D8" w:rsidRDefault="00DC69D8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Свою работу я </w:t>
      </w:r>
      <w:r w:rsidR="004C6EC9">
        <w:rPr>
          <w:rFonts w:ascii="Times New Roman" w:hAnsi="Times New Roman" w:cs="Times New Roman"/>
          <w:sz w:val="28"/>
        </w:rPr>
        <w:t>строю по трём направлениям: работа с детьми, взаимодействие с родителями и обмен опытом с коллегами. Работу с детьми организую на основе перспективного планирования.</w:t>
      </w:r>
    </w:p>
    <w:p w14:paraId="48D34FCA" w14:textId="1B5CE2D0" w:rsidR="004C6EC9" w:rsidRDefault="004C6EC9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работы: содействовать развитию интеллектуальных способностей дошкольников, развивать способы умственных действий: анализ, синтез, классификация и т.д., формировать и развивать сенсорные эталоны.</w:t>
      </w:r>
    </w:p>
    <w:p w14:paraId="55760148" w14:textId="7E1B2067" w:rsidR="004C6EC9" w:rsidRDefault="004C6EC9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 включает в себя сюжетно-ролевые игровые занятия, совместную деятельность педагога с детьми, самостоятельную игровую деятельность и индивидуальную работу с детьми, которые испытывают трудности или, наоборот, быстро и с лёгкостью справляются с заданиями.</w:t>
      </w:r>
    </w:p>
    <w:p w14:paraId="71B717B6" w14:textId="4A5FC060" w:rsidR="004C6EC9" w:rsidRDefault="004C6EC9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сюжетные панно оформлены в виде сюжетных картин, на которых крепятся липучки, пуговицы, кнопки, крючки. Дети прикрепляют на них различные детали сюжета.</w:t>
      </w:r>
      <w:r w:rsidR="00673576">
        <w:rPr>
          <w:rFonts w:ascii="Times New Roman" w:hAnsi="Times New Roman" w:cs="Times New Roman"/>
          <w:sz w:val="28"/>
        </w:rPr>
        <w:t xml:space="preserve"> Этот практический материал помогает мне творчески организовать занятия, повседневную деятельность детей при ознакомлении их с различными темами.</w:t>
      </w:r>
    </w:p>
    <w:p w14:paraId="56640029" w14:textId="623594DC" w:rsidR="00673576" w:rsidRDefault="0067357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Дидактическое панно «Кто живёт у нас в лесу» помогает детям закрепить знания о диких животных, местах их обитания («Кто где спит?»), чем питаются звери («Угостим обитателей леса»).</w:t>
      </w:r>
    </w:p>
    <w:p w14:paraId="3C9CADD0" w14:textId="7A82DD72" w:rsidR="00673576" w:rsidRDefault="0067357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Сюжетное панно «Паровозик из </w:t>
      </w:r>
      <w:proofErr w:type="spellStart"/>
      <w:r>
        <w:rPr>
          <w:rFonts w:ascii="Times New Roman" w:hAnsi="Times New Roman" w:cs="Times New Roman"/>
          <w:sz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</w:rPr>
        <w:t>» помогает развивать у детей умение различать количество предметов (вагончиков), развивать умение различать предметы по размеру, закреплять цвет, познакомить с числительными (первый, второй, и т.д.), учит малышей согласовывать существительные с прилагательными</w:t>
      </w:r>
      <w:r w:rsidR="00E73949">
        <w:rPr>
          <w:rFonts w:ascii="Times New Roman" w:hAnsi="Times New Roman" w:cs="Times New Roman"/>
          <w:sz w:val="28"/>
        </w:rPr>
        <w:t xml:space="preserve"> и числительными.</w:t>
      </w:r>
    </w:p>
    <w:p w14:paraId="09765EEC" w14:textId="54351B31" w:rsidR="00E73949" w:rsidRDefault="00E73949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Сюжетное панно «На транспорте мы едем, плывём, летим» помогает детям различать по внешнему виду наземный, водный, воздушный транспорт, называть и различать грузовой и легковой автомобили, их основные части, знакомит детей со спецтранспортом и его значимостью для людей, а также помогает знакомить детей с правилами дорожного движения. </w:t>
      </w:r>
    </w:p>
    <w:p w14:paraId="14611B78" w14:textId="63867AEC" w:rsidR="00805D7D" w:rsidRDefault="00805D7D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Сюжетное панно «В гостях у тётушки Недели» и «Когда это </w:t>
      </w:r>
      <w:proofErr w:type="gramStart"/>
      <w:r>
        <w:rPr>
          <w:rFonts w:ascii="Times New Roman" w:hAnsi="Times New Roman" w:cs="Times New Roman"/>
          <w:sz w:val="28"/>
        </w:rPr>
        <w:t>бывает?-</w:t>
      </w:r>
      <w:proofErr w:type="gramEnd"/>
      <w:r>
        <w:rPr>
          <w:rFonts w:ascii="Times New Roman" w:hAnsi="Times New Roman" w:cs="Times New Roman"/>
          <w:sz w:val="28"/>
        </w:rPr>
        <w:t xml:space="preserve"> части суток» оформлены в виде сюжетной картины, на которых главный персонаж- тётушка Неделя. Семь её сыновей (дни недели) прикрепляются на липкую ленту последовательно в определённых местах в соответствии со стихотворением. Каждый мальчик (день недели) имеет свой образ, который дети запоминают зрительно, рубашка определённого цвета украшена цифрой, определяющей порядковый номер дня недели. Каждое утро, работая с этим панно, можно вспомнить, какой день недели был вчера, какой сегодня и какой наступит завтра. На панно также отображены </w:t>
      </w:r>
      <w:r w:rsidR="00253FE7">
        <w:rPr>
          <w:rFonts w:ascii="Times New Roman" w:hAnsi="Times New Roman" w:cs="Times New Roman"/>
          <w:sz w:val="28"/>
        </w:rPr>
        <w:t>части суток, а текст стихотворения помогает сделать акцент на каждой из них, обеспечивая поле для игровых упражнений, направленных на знакомство детей с частями суток и их сменой. Съёмные картинки дают детям возможность действовать с ними самостоятельно.</w:t>
      </w:r>
    </w:p>
    <w:p w14:paraId="3926909E" w14:textId="06450DC3" w:rsidR="00253FE7" w:rsidRDefault="00253FE7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придумать множество игровых упражнений, в том числе математического характера; речевые игры (придумать и рассказать какой характер у того или иного дня недели). Фантазия детей безгранична, и они с удовольствием придумывают сюжеты рассказов, сказок про дни недели, что способствует развитию речи и воображения.</w:t>
      </w:r>
    </w:p>
    <w:p w14:paraId="05D5C753" w14:textId="6042A905" w:rsidR="00253FE7" w:rsidRDefault="00253FE7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с родителями осуществляется на основе организации практической деятельности</w:t>
      </w:r>
      <w:r w:rsidR="001A3661">
        <w:rPr>
          <w:rFonts w:ascii="Times New Roman" w:hAnsi="Times New Roman" w:cs="Times New Roman"/>
          <w:sz w:val="28"/>
        </w:rPr>
        <w:t>. Частое использование игрового материала приводит к его износу, поэтому родители вместе с детьми оказывают помощь в ремонте и изготовлении панно, сюжетов к ним.</w:t>
      </w:r>
    </w:p>
    <w:p w14:paraId="785AFFC7" w14:textId="3F6FB4A6" w:rsidR="001A3661" w:rsidRDefault="001A3661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мере возможности я стараюсь делиться опытом с коллегами, провожу консультации, делюсь теоретическим и практическим материалом. </w:t>
      </w:r>
    </w:p>
    <w:p w14:paraId="3B720D10" w14:textId="7FC110F0" w:rsidR="001A3661" w:rsidRDefault="001A3661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организации работы с сюжетным панно я опираюсь на следующие принципы: -учёт ведущего вида деятельности ребёнка-дошкольника- игры. Дети могут самостоятельно, действуя с панно, которое в данном случае служит игровым полем, организовать режиссёрскую игру, театрализованную деятельность (панно по сказкам  «Репка», «Теремок»)</w:t>
      </w:r>
      <w:r w:rsidR="00EA54B2">
        <w:rPr>
          <w:rFonts w:ascii="Times New Roman" w:hAnsi="Times New Roman" w:cs="Times New Roman"/>
          <w:sz w:val="28"/>
        </w:rPr>
        <w:t xml:space="preserve">; -учёт специфики организации образовательного процесса, когда обучение детей ведётся не только при организационных видах детской деятельности, но и при проведении режимных моментов; -учёт познавательных интересов и любимых видов деятельности детей группы, а также гендерный подход (мальчикам интересно работать с панно по транспорту, а девочкам заселять «Теремок» любимыми героями сказки); -учёт специфики организации коррекционно-образовательного процесса, включая уровень развития детей (проводятся индивидуальные занятия на основе сюжетных панно по разделам программы </w:t>
      </w:r>
      <w:r w:rsidR="005645C6">
        <w:rPr>
          <w:rFonts w:ascii="Times New Roman" w:hAnsi="Times New Roman" w:cs="Times New Roman"/>
          <w:sz w:val="28"/>
        </w:rPr>
        <w:t xml:space="preserve">с детьми, которые не освоили что-то на занятии или пропустили по причине болезни: ориентировка в пространстве, используя предлоги над, за, перед, порядковый и количественный счёт); -возможность осуществления взаимосвязи и интеграции различных образовательных областей и взаимосвязи в работе специалистов (инструктора по </w:t>
      </w:r>
      <w:proofErr w:type="spellStart"/>
      <w:r w:rsidR="005645C6">
        <w:rPr>
          <w:rFonts w:ascii="Times New Roman" w:hAnsi="Times New Roman" w:cs="Times New Roman"/>
          <w:sz w:val="28"/>
        </w:rPr>
        <w:t>физо</w:t>
      </w:r>
      <w:proofErr w:type="spellEnd"/>
      <w:r w:rsidR="005645C6">
        <w:rPr>
          <w:rFonts w:ascii="Times New Roman" w:hAnsi="Times New Roman" w:cs="Times New Roman"/>
          <w:sz w:val="28"/>
        </w:rPr>
        <w:t>, музыкального руководителя,) при проведении интегрированных занятий.</w:t>
      </w:r>
    </w:p>
    <w:p w14:paraId="2CB3CC30" w14:textId="7AC14B3B" w:rsidR="005645C6" w:rsidRDefault="005645C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системы работы с сюжетным панно созданы необходимые условия:</w:t>
      </w:r>
    </w:p>
    <w:p w14:paraId="64700C98" w14:textId="4633DB9E" w:rsidR="005645C6" w:rsidRDefault="005645C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1.Планирование образовательной работы.</w:t>
      </w:r>
    </w:p>
    <w:p w14:paraId="4E7D169D" w14:textId="1FAA04A8" w:rsidR="005645C6" w:rsidRDefault="005645C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2.Применение детьми коммуникативных умений в повседневной деятельности с сюжетным панно.</w:t>
      </w:r>
    </w:p>
    <w:p w14:paraId="58816584" w14:textId="0B5F580D" w:rsidR="005645C6" w:rsidRDefault="005645C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3.Активное вовлечение родителей в образовательное пространство группы.</w:t>
      </w:r>
    </w:p>
    <w:p w14:paraId="63C18F10" w14:textId="3A9BCF93" w:rsidR="005645C6" w:rsidRDefault="005645C6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4.Материально-дидактическое обеспечение программы, по которой работает группа</w:t>
      </w:r>
      <w:r w:rsidR="008F4058">
        <w:rPr>
          <w:rFonts w:ascii="Times New Roman" w:hAnsi="Times New Roman" w:cs="Times New Roman"/>
          <w:sz w:val="28"/>
        </w:rPr>
        <w:t>.</w:t>
      </w:r>
    </w:p>
    <w:p w14:paraId="067716CB" w14:textId="252D6443" w:rsidR="008F4058" w:rsidRPr="00FA6248" w:rsidRDefault="008F4058" w:rsidP="00FA624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проведённой работы уже сейчас можно сделать выводы о том, что использование многофункциональных сюжетных панно позволяет говорить о комплексном подходе в реализации ФГОС ДО при интеграции образовательного процесса.</w:t>
      </w:r>
    </w:p>
    <w:sectPr w:rsidR="008F4058" w:rsidRPr="00FA6248" w:rsidSect="006B5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0"/>
    <w:rsid w:val="001A3661"/>
    <w:rsid w:val="00253FE7"/>
    <w:rsid w:val="004C6EC9"/>
    <w:rsid w:val="005645C6"/>
    <w:rsid w:val="00630FF4"/>
    <w:rsid w:val="00673576"/>
    <w:rsid w:val="006B5FA7"/>
    <w:rsid w:val="007C08FE"/>
    <w:rsid w:val="00805D7D"/>
    <w:rsid w:val="008F4058"/>
    <w:rsid w:val="00C65790"/>
    <w:rsid w:val="00CD3C54"/>
    <w:rsid w:val="00CE41A2"/>
    <w:rsid w:val="00DC69D8"/>
    <w:rsid w:val="00E73949"/>
    <w:rsid w:val="00EA54B2"/>
    <w:rsid w:val="00EC53C9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B4DB"/>
  <w15:chartTrackingRefBased/>
  <w15:docId w15:val="{77BBF6BC-F1A9-44E4-A562-CA4643BD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Крылова</dc:creator>
  <cp:keywords/>
  <dc:description/>
  <cp:lastModifiedBy>Наталия Крылова</cp:lastModifiedBy>
  <cp:revision>6</cp:revision>
  <cp:lastPrinted>2021-03-14T14:20:00Z</cp:lastPrinted>
  <dcterms:created xsi:type="dcterms:W3CDTF">2021-03-14T11:25:00Z</dcterms:created>
  <dcterms:modified xsi:type="dcterms:W3CDTF">2021-03-18T13:49:00Z</dcterms:modified>
</cp:coreProperties>
</file>