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6000" w14:textId="703940C1" w:rsidR="0033476D" w:rsidRPr="0033476D" w:rsidRDefault="00CA25B7" w:rsidP="00CA25B7">
      <w:pPr>
        <w:spacing w:after="150" w:line="240" w:lineRule="auto"/>
        <w:outlineLvl w:val="0"/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  <w:r w:rsidRPr="0033476D">
        <w:rPr>
          <w:rFonts w:ascii="Comfortaa" w:eastAsia="Times New Roman" w:hAnsi="Comfortaa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t>Инновационная деятельность в детском саду</w:t>
      </w:r>
    </w:p>
    <w:p w14:paraId="4352F2DD" w14:textId="0EC9D691" w:rsidR="0033476D" w:rsidRPr="0033476D" w:rsidRDefault="0033476D" w:rsidP="00CA25B7">
      <w:pPr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</w:r>
    </w:p>
    <w:p w14:paraId="7624E2DC" w14:textId="64A6A1E0" w:rsidR="0033476D" w:rsidRPr="0033476D" w:rsidRDefault="0033476D" w:rsidP="0033476D">
      <w:pPr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 xml:space="preserve">Инновация (англ. </w:t>
      </w:r>
      <w:proofErr w:type="spellStart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innovation</w:t>
      </w:r>
      <w:proofErr w:type="spellEnd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 </w:t>
      </w:r>
      <w:r w:rsidRPr="0033476D">
        <w:rPr>
          <w:rFonts w:ascii="Open Sans" w:eastAsia="Times New Roman" w:hAnsi="Open Sans" w:cs="Open Sans"/>
          <w:b/>
          <w:bCs/>
          <w:color w:val="1B1C2A"/>
          <w:sz w:val="23"/>
          <w:szCs w:val="23"/>
          <w:lang w:eastAsia="ru-RU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14:paraId="002012BA" w14:textId="77777777" w:rsidR="0033476D" w:rsidRPr="0033476D" w:rsidRDefault="0033476D" w:rsidP="0033476D">
      <w:pPr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При осуществлении инновационной деятельности перед педагогом ДОУ ставятся следующие задачи:</w:t>
      </w:r>
    </w:p>
    <w:p w14:paraId="697B2656" w14:textId="77777777" w:rsidR="0033476D" w:rsidRPr="0033476D" w:rsidRDefault="0033476D" w:rsidP="00334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76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индивидуальности воспитанников;</w:t>
      </w:r>
    </w:p>
    <w:p w14:paraId="347A96FF" w14:textId="77777777" w:rsidR="0033476D" w:rsidRPr="0033476D" w:rsidRDefault="0033476D" w:rsidP="00334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76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14:paraId="5DFF901F" w14:textId="77777777" w:rsidR="0033476D" w:rsidRPr="0033476D" w:rsidRDefault="0033476D" w:rsidP="00334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76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любознательности и интереса к исследовательской деятельности;</w:t>
      </w:r>
    </w:p>
    <w:p w14:paraId="3048ED26" w14:textId="77777777" w:rsidR="0033476D" w:rsidRPr="0033476D" w:rsidRDefault="0033476D" w:rsidP="00334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76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стимулирование различных видов активности воспитанников (игровой, познавательной и т. д.);</w:t>
      </w:r>
    </w:p>
    <w:p w14:paraId="78BE9641" w14:textId="77777777" w:rsidR="0033476D" w:rsidRPr="0033476D" w:rsidRDefault="0033476D" w:rsidP="00334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76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интеллектуального уровня детей;</w:t>
      </w:r>
    </w:p>
    <w:p w14:paraId="42973872" w14:textId="77777777" w:rsidR="0033476D" w:rsidRPr="0033476D" w:rsidRDefault="0033476D" w:rsidP="00334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shd w:val="clear" w:color="auto" w:fill="FFFFFF"/>
          <w:lang w:eastAsia="ru-RU"/>
        </w:rPr>
        <w:t>развитие креативности и нестандартности мышления.</w:t>
      </w:r>
    </w:p>
    <w:p w14:paraId="2EDA74C8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14:paraId="0DBEFBBE" w14:textId="77777777" w:rsidR="0033476D" w:rsidRPr="0033476D" w:rsidRDefault="0033476D" w:rsidP="0033476D">
      <w:pPr>
        <w:shd w:val="clear" w:color="auto" w:fill="FFFFFF"/>
        <w:spacing w:before="300" w:after="150" w:line="240" w:lineRule="auto"/>
        <w:jc w:val="both"/>
        <w:outlineLvl w:val="2"/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</w:pPr>
      <w:r w:rsidRPr="0033476D"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  <w:t>Виды инновационных педагогических технологий в ДОУ</w:t>
      </w:r>
    </w:p>
    <w:p w14:paraId="72CC6EC1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К инновационным педагогическим технологиям можно отнести:</w:t>
      </w:r>
    </w:p>
    <w:p w14:paraId="27C1CDF0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proofErr w:type="spellStart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здоровьесберегающие</w:t>
      </w:r>
      <w:proofErr w:type="spellEnd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;</w:t>
      </w:r>
    </w:p>
    <w:p w14:paraId="51063259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технологии проектной и исследовательской деятельности;</w:t>
      </w:r>
    </w:p>
    <w:p w14:paraId="75C66914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информационно-коммуникационные;</w:t>
      </w:r>
    </w:p>
    <w:p w14:paraId="57BA21EB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технологии «</w:t>
      </w:r>
      <w:proofErr w:type="spellStart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лэпбук</w:t>
      </w:r>
      <w:proofErr w:type="spellEnd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»;</w:t>
      </w:r>
    </w:p>
    <w:p w14:paraId="1AB425BD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личностно-ориентированные;</w:t>
      </w:r>
    </w:p>
    <w:p w14:paraId="0C1896AF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игровые технологии;</w:t>
      </w:r>
    </w:p>
    <w:p w14:paraId="265974F1" w14:textId="77777777" w:rsidR="0033476D" w:rsidRPr="0033476D" w:rsidRDefault="0033476D" w:rsidP="0033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технологии проблемного обучения и др.</w:t>
      </w:r>
    </w:p>
    <w:p w14:paraId="50E81253" w14:textId="77777777" w:rsidR="0033476D" w:rsidRPr="0033476D" w:rsidRDefault="0033476D" w:rsidP="0033476D">
      <w:pPr>
        <w:shd w:val="clear" w:color="auto" w:fill="FFFFFF"/>
        <w:spacing w:before="300" w:after="150" w:line="240" w:lineRule="auto"/>
        <w:outlineLvl w:val="1"/>
        <w:rPr>
          <w:rFonts w:ascii="Comfortaa" w:eastAsia="Times New Roman" w:hAnsi="Comfortaa" w:cs="Times New Roman"/>
          <w:color w:val="000000"/>
          <w:spacing w:val="-7"/>
          <w:sz w:val="48"/>
          <w:szCs w:val="48"/>
          <w:lang w:eastAsia="ru-RU"/>
        </w:rPr>
      </w:pPr>
      <w:r w:rsidRPr="0033476D">
        <w:rPr>
          <w:rFonts w:ascii="Comfortaa" w:eastAsia="Times New Roman" w:hAnsi="Comfortaa" w:cs="Times New Roman"/>
          <w:color w:val="000000"/>
          <w:spacing w:val="-7"/>
          <w:sz w:val="48"/>
          <w:szCs w:val="48"/>
          <w:lang w:eastAsia="ru-RU"/>
        </w:rPr>
        <w:lastRenderedPageBreak/>
        <w:t>Информационно-коммуникационные технологии</w:t>
      </w:r>
    </w:p>
    <w:p w14:paraId="7213CCA5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К ИКТ в ДОУ относятся:</w:t>
      </w:r>
    </w:p>
    <w:p w14:paraId="7C9ED59E" w14:textId="77777777" w:rsidR="0033476D" w:rsidRPr="0033476D" w:rsidRDefault="0033476D" w:rsidP="00334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компьютеры;</w:t>
      </w:r>
    </w:p>
    <w:p w14:paraId="7475FC04" w14:textId="77777777" w:rsidR="0033476D" w:rsidRPr="0033476D" w:rsidRDefault="0033476D" w:rsidP="00334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интерактивные доски;</w:t>
      </w:r>
    </w:p>
    <w:p w14:paraId="6D521BC3" w14:textId="77777777" w:rsidR="0033476D" w:rsidRPr="0033476D" w:rsidRDefault="0033476D" w:rsidP="00334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магнитофоны;</w:t>
      </w:r>
    </w:p>
    <w:p w14:paraId="020000DA" w14:textId="77777777" w:rsidR="0033476D" w:rsidRPr="0033476D" w:rsidRDefault="0033476D" w:rsidP="00334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телевизоры;</w:t>
      </w:r>
    </w:p>
    <w:p w14:paraId="552D6C28" w14:textId="77777777" w:rsidR="0033476D" w:rsidRPr="0033476D" w:rsidRDefault="0033476D" w:rsidP="00334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фотоаппаратура и т. п.</w:t>
      </w:r>
    </w:p>
    <w:p w14:paraId="70420776" w14:textId="0C915F97" w:rsidR="0033476D" w:rsidRDefault="0033476D">
      <w:pP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видеозагадки</w:t>
      </w:r>
      <w:proofErr w:type="spellEnd"/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14:paraId="49858A20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Интерактивная доска — это сенсорный экран, который работает в системе вместе с проектором и компьютером. </w:t>
      </w:r>
      <w:r w:rsidRPr="0033476D">
        <w:rPr>
          <w:rFonts w:ascii="Open Sans" w:eastAsia="Times New Roman" w:hAnsi="Open Sans" w:cs="Open Sans"/>
          <w:b/>
          <w:bCs/>
          <w:color w:val="1B1C2A"/>
          <w:sz w:val="23"/>
          <w:szCs w:val="23"/>
          <w:lang w:eastAsia="ru-RU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 Работа с интерактивной доской включает в себя:</w:t>
      </w:r>
    </w:p>
    <w:p w14:paraId="2310DC72" w14:textId="77777777" w:rsidR="0033476D" w:rsidRPr="0033476D" w:rsidRDefault="0033476D" w:rsidP="00334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проведение различных развивающих игр;</w:t>
      </w:r>
    </w:p>
    <w:p w14:paraId="58E5CDB1" w14:textId="77777777" w:rsidR="0033476D" w:rsidRPr="0033476D" w:rsidRDefault="0033476D" w:rsidP="00334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просмотр иллюстраций и видеоматериалов;</w:t>
      </w:r>
    </w:p>
    <w:p w14:paraId="0310D5B2" w14:textId="77777777" w:rsidR="0033476D" w:rsidRPr="0033476D" w:rsidRDefault="0033476D" w:rsidP="00334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разбор проблемных ситуаций;</w:t>
      </w:r>
    </w:p>
    <w:p w14:paraId="37E2D1B3" w14:textId="77777777" w:rsidR="0033476D" w:rsidRPr="0033476D" w:rsidRDefault="0033476D" w:rsidP="00334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 xml:space="preserve">совместное творчество и </w:t>
      </w:r>
      <w:proofErr w:type="spellStart"/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др</w:t>
      </w:r>
      <w:proofErr w:type="spellEnd"/>
    </w:p>
    <w:p w14:paraId="00C1D262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Занятия с интерактивной доской предполагают несколько вариантов работы с дошкольниками:</w:t>
      </w:r>
    </w:p>
    <w:p w14:paraId="26B09EB1" w14:textId="77777777" w:rsidR="0033476D" w:rsidRPr="0033476D" w:rsidRDefault="0033476D" w:rsidP="0033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lastRenderedPageBreak/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14:paraId="60C4C2C4" w14:textId="77777777" w:rsidR="0033476D" w:rsidRPr="0033476D" w:rsidRDefault="0033476D" w:rsidP="0033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14:paraId="7770D611" w14:textId="77777777" w:rsidR="0033476D" w:rsidRPr="0033476D" w:rsidRDefault="0033476D" w:rsidP="0033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14:paraId="3ED1523F" w14:textId="77777777" w:rsidR="0033476D" w:rsidRPr="0033476D" w:rsidRDefault="0033476D" w:rsidP="0033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Один ребёнок самостоятельно выполняет задание у доски.</w:t>
      </w:r>
    </w:p>
    <w:p w14:paraId="7F4D0F54" w14:textId="77777777" w:rsidR="0033476D" w:rsidRPr="0033476D" w:rsidRDefault="0033476D" w:rsidP="0033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Дети, сидящие за столами, дают задание стоящему у доски ребёнку (старший дошкольный возраст).</w:t>
      </w:r>
    </w:p>
    <w:p w14:paraId="4A51FE8E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занятия.</w:t>
      </w:r>
    </w:p>
    <w:p w14:paraId="469F5CEF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(снизу вверх). Таким образом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14:paraId="400CDAB4" w14:textId="79470B7E" w:rsidR="0033476D" w:rsidRDefault="0033476D">
      <w:pP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 </w:t>
      </w:r>
      <w:r>
        <w:rPr>
          <w:rStyle w:val="a3"/>
          <w:rFonts w:ascii="Open Sans" w:hAnsi="Open Sans" w:cs="Open Sans"/>
          <w:color w:val="1B1C2A"/>
          <w:sz w:val="23"/>
          <w:szCs w:val="23"/>
          <w:shd w:val="clear" w:color="auto" w:fill="FFFFFF"/>
        </w:rPr>
        <w:t>Большой интерес у старших дошкольников вызовут игры-путешествия, которые проводятся по типу квеста.</w:t>
      </w:r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 Например, игра-путешествие по озеру Байкал включает карту маршрута, по которой дети будут выполнять задания («Распределите цифры по порядку, и мы узнаем, на чём будем путешествовать») и двигаться дальше в своём «путешествии» (первая станция — история, вторая станция — животный мир и т. д.). А красочная презентация с красивейшими видами озера оставит у детей яркие впечатления.</w:t>
      </w:r>
    </w:p>
    <w:p w14:paraId="60824767" w14:textId="77777777" w:rsidR="0033476D" w:rsidRPr="0033476D" w:rsidRDefault="0033476D" w:rsidP="0033476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 xml:space="preserve">В старшей и подготовительной группах каждый ребёнок может пользоваться личным компьютером, например, в развивающих играх, выполняя индивидуальные задания. Такие занятия следует проводить в подгруппах по 4–8 человек. Обучающие игры и программы могут быть совершенно разными: </w:t>
      </w: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lastRenderedPageBreak/>
        <w:t>помогающие в изучении иностранных языков, развивающие творчество, математические способности и т. п. Занятие следует строить в 3 этапа:</w:t>
      </w:r>
    </w:p>
    <w:p w14:paraId="00FA1768" w14:textId="77777777" w:rsidR="0033476D" w:rsidRPr="0033476D" w:rsidRDefault="0033476D" w:rsidP="003347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Вводная часть, в которой можно провести беседы о предстоящей работе, конкурсы или загадки и т. д.</w:t>
      </w:r>
    </w:p>
    <w:p w14:paraId="1560B438" w14:textId="77777777" w:rsidR="0033476D" w:rsidRPr="0033476D" w:rsidRDefault="0033476D" w:rsidP="003347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Основная часть, где дети выполняют задания непосредственно за компьютером.</w:t>
      </w:r>
    </w:p>
    <w:p w14:paraId="39EE8E1B" w14:textId="77777777" w:rsidR="0033476D" w:rsidRPr="0033476D" w:rsidRDefault="0033476D" w:rsidP="003347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33476D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Заключительная часть, в которой делаются выводы о проведённых действиях, закрепляется материал. Это может быть рисование, подготовка к выставке и т. д. Также необходима гимнастика для глаз, снимающая напряжение.</w:t>
      </w:r>
    </w:p>
    <w:p w14:paraId="3590E519" w14:textId="77777777" w:rsidR="0033476D" w:rsidRDefault="0033476D"/>
    <w:sectPr w:rsidR="0033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289"/>
    <w:multiLevelType w:val="multilevel"/>
    <w:tmpl w:val="815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04CD8"/>
    <w:multiLevelType w:val="multilevel"/>
    <w:tmpl w:val="8440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36CD6"/>
    <w:multiLevelType w:val="multilevel"/>
    <w:tmpl w:val="3B4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23837"/>
    <w:multiLevelType w:val="multilevel"/>
    <w:tmpl w:val="C10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75250"/>
    <w:multiLevelType w:val="multilevel"/>
    <w:tmpl w:val="F73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30788"/>
    <w:multiLevelType w:val="multilevel"/>
    <w:tmpl w:val="480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D37F4"/>
    <w:multiLevelType w:val="multilevel"/>
    <w:tmpl w:val="B2F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DF"/>
    <w:rsid w:val="0033476D"/>
    <w:rsid w:val="00893BDF"/>
    <w:rsid w:val="00CA25B7"/>
    <w:rsid w:val="00E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7E56"/>
  <w15:chartTrackingRefBased/>
  <w15:docId w15:val="{525E640B-5F2B-4A4F-B1E6-3067475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76D"/>
    <w:rPr>
      <w:b/>
      <w:bCs/>
    </w:rPr>
  </w:style>
  <w:style w:type="paragraph" w:styleId="a4">
    <w:name w:val="Normal (Web)"/>
    <w:basedOn w:val="a"/>
    <w:uiPriority w:val="99"/>
    <w:semiHidden/>
    <w:unhideWhenUsed/>
    <w:rsid w:val="0033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5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2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7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6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2021-10-31T08:11:00Z</dcterms:created>
  <dcterms:modified xsi:type="dcterms:W3CDTF">2021-10-31T08:32:00Z</dcterms:modified>
</cp:coreProperties>
</file>