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AD" w:rsidRPr="00687CAD" w:rsidRDefault="00687CAD" w:rsidP="00687C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Вестибулярные пластины и </w:t>
      </w:r>
      <w:proofErr w:type="spellStart"/>
      <w:r w:rsidRPr="00687CAD">
        <w:rPr>
          <w:rFonts w:ascii="Times New Roman" w:eastAsia="Times New Roman" w:hAnsi="Times New Roman" w:cs="Times New Roman"/>
          <w:b/>
          <w:bCs/>
          <w:color w:val="000000"/>
          <w:sz w:val="32"/>
        </w:rPr>
        <w:t>трейнеры</w:t>
      </w:r>
      <w:proofErr w:type="spellEnd"/>
      <w:r w:rsidRPr="00687CA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в логопедической работе при дизартрии.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       На сегодняшний день при коррекции речевых нарушений учителя-логопеды используют широкий спектр технологий, методик и приемов, апробируя и адаптируя их к условиям каждого образовательного учреждения.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Arial" w:eastAsia="Times New Roman" w:hAnsi="Arial" w:cs="Arial"/>
          <w:color w:val="111111"/>
        </w:rPr>
        <w:t>         </w:t>
      </w: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В последние годы выявляется все больше детей с анатомическими дефектами периферического речевого аппарата. Это, в свою очередь влечет за собой нарушение звукопроизношения. Традиционно, для коррекции таких нарушений логопеды используют артикуляционную гимнастику и массаж. Но, как показывает практика, этого бывает недостаточно. Большим подспорьем в работе логопеда с детьми, имеющими зубочелюстные аномалии, являются современные инновационные технологии. К таким технологиям относится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миофункциональная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коррекция, а именно использование вестибулярных пластинок и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трейнеров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. Они помогают ребенку не только исправить прикус, но и нормализовать мышечный баланс органов артикуляции, а </w:t>
      </w:r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>так</w:t>
      </w:r>
      <w:proofErr w:type="gram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же сформировать правильный стереотип дыхания. Ведь именно у детей, имеющих зубочелюстные аномалии, наблюдается высокий показатель неправильного (ротового) типа дыхания. Поэтому, в нашем образовательном учреждении работа с такими детьми ведется на основе педагогических и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ортодонтических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методик, адаптированных к логопедической практике.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       В большинстве случаев речевые </w:t>
      </w:r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нарушения</w:t>
      </w:r>
      <w:proofErr w:type="gram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так  или иначе связаны с врождёнными или приобретёнными дефектами органов речи. Чаще всего отклонения в развитии артикуляционного аппарата проявляются именно в период сформированного молочного прикуса, когда у детей закрепляются вредные привычки.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       И здесь на помощь логопеду приходит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ортодонт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Немецкими специалистами разработаны аппараты, которые в сочетании с традиционной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миотерапией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помогают логопеду достичь значительных результатов в коррекции речевых нарушений.</w:t>
      </w:r>
      <w:proofErr w:type="gramEnd"/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       Вестибулярные пластинки признаны эффективным средством предупреждения деформации зубочелюстной системы и превентивного лечения в период молочного и сменного прикуса. Различные виды вестибулярных пластинок позволяют:</w:t>
      </w:r>
    </w:p>
    <w:p w:rsidR="00687CAD" w:rsidRPr="00687CAD" w:rsidRDefault="00687CAD" w:rsidP="00687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эффективно бороться с детской привычкой сосать пальцы и соску;</w:t>
      </w:r>
    </w:p>
    <w:p w:rsidR="00687CAD" w:rsidRPr="00687CAD" w:rsidRDefault="00687CAD" w:rsidP="00687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перевести ротовое дыхание ребёнка </w:t>
      </w:r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носовое;</w:t>
      </w:r>
    </w:p>
    <w:p w:rsidR="00687CAD" w:rsidRPr="00687CAD" w:rsidRDefault="00687CAD" w:rsidP="00687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развить круговую мышцу рта и нормализовать смыкание губ;</w:t>
      </w:r>
    </w:p>
    <w:p w:rsidR="00687CAD" w:rsidRPr="00687CAD" w:rsidRDefault="00687CAD" w:rsidP="00687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 корректировать инфантильное глотание;</w:t>
      </w:r>
    </w:p>
    <w:p w:rsidR="00687CAD" w:rsidRPr="00687CAD" w:rsidRDefault="00687CAD" w:rsidP="00687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корректировать недоразвитие нижней челюсти;</w:t>
      </w:r>
    </w:p>
    <w:p w:rsidR="00687CAD" w:rsidRPr="00687CAD" w:rsidRDefault="00687CAD" w:rsidP="00687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миофункциональную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тренировку;</w:t>
      </w:r>
    </w:p>
    <w:p w:rsidR="00687CAD" w:rsidRPr="00687CAD" w:rsidRDefault="00687CAD" w:rsidP="00687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стимулировать процесс </w:t>
      </w:r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естественной</w:t>
      </w:r>
      <w:proofErr w:type="gram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растущего организма;</w:t>
      </w:r>
    </w:p>
    <w:p w:rsidR="00687CAD" w:rsidRPr="00687CAD" w:rsidRDefault="00687CAD" w:rsidP="00687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эффективно корректировать дефекты речи.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  Успешное применение пластинок для коррекции речевых и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ортодонтических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нарушений возможно с трехлетнего возраста, когда дети уже вполне осознанно воспринимают лечение.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     Вестибулярные пластинки выпускаются двух размеров. Пластинка размера I с красным кольцом (радиус 22,5 мм)  предназначена для детей с молочным прикусом, пластинка размера II с синим кольцом (радиус 30 мм) – для детей со сменным прикусом (5 – 7 лет). Пластинки и того, и другого размера выпускаются </w:t>
      </w:r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мягкими</w:t>
      </w:r>
      <w:proofErr w:type="gram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(из силикона) и жесткими (из пластмассы). Мягкие пластинки применяются для нормализации функций, жёсткие – для исправления конфигурации челюстей и зубов.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     Существует два вида пластинок: с проволочной заслонкой для языка и с бусинкой для стимулирования языка (бусинка закреплена на проволоке, удерживает язык в физиологически правильном нёбном положении).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     Если у ребёнка открытый прикус и он во время постановки логопедом звука (при межзубном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сигматизме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) не может придать своему языку нужное положение, то заслонка пластинки мешает ребёнку прокладывать язык между зубами, </w:t>
      </w:r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помогая</w:t>
      </w:r>
      <w:proofErr w:type="gram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таким образом и в лечении открытого прикуса.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     Пластинку с бусинкой можно применять при артикуляционной гимнастике, для коррекции шипящих и звука [</w:t>
      </w:r>
      <w:proofErr w:type="spellStart"/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], а также при дизартрии, при которой характерны парезы артикуляционных мышц. Поместив пластинку в ротовую полость, ребёнок сразу начинает инстинктивно катать бусинку языком по твёрдому нёбу, </w:t>
      </w:r>
      <w:proofErr w:type="gramStart"/>
      <w:r w:rsidRPr="00687CAD">
        <w:rPr>
          <w:rFonts w:ascii="Times New Roman" w:eastAsia="Times New Roman" w:hAnsi="Times New Roman" w:cs="Times New Roman"/>
          <w:color w:val="000000"/>
          <w:sz w:val="28"/>
        </w:rPr>
        <w:t>стимулируя</w:t>
      </w:r>
      <w:proofErr w:type="gram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таким образом тонус язычной мышцы. Применять эту пластинку можно как во время занятий с логопедом, так и дома.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     Лечение при помощи вестибулярных пластинок показано детям от 3 до 7 лет с речевыми дефектами, обусловленными дисфункцией мягких тканей, участвующих в процессе артикуляции. Использование пластинок значительно повышает эффективность упражнений, выполняемых ребёнком днём. Благодаря эффекту «мышечной памяти» результаты активной дневной </w:t>
      </w:r>
      <w:proofErr w:type="spellStart"/>
      <w:r w:rsidRPr="00687CAD">
        <w:rPr>
          <w:rFonts w:ascii="Times New Roman" w:eastAsia="Times New Roman" w:hAnsi="Times New Roman" w:cs="Times New Roman"/>
          <w:color w:val="000000"/>
          <w:sz w:val="28"/>
        </w:rPr>
        <w:t>миокоррекции</w:t>
      </w:r>
      <w:proofErr w:type="spellEnd"/>
      <w:r w:rsidRPr="00687CAD">
        <w:rPr>
          <w:rFonts w:ascii="Times New Roman" w:eastAsia="Times New Roman" w:hAnsi="Times New Roman" w:cs="Times New Roman"/>
          <w:color w:val="000000"/>
          <w:sz w:val="28"/>
        </w:rPr>
        <w:t xml:space="preserve"> закрепляются во время ночного ношения аппарата.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     Простота использования описанных аппаратов, а также игровые моменты такого лечения привлекательны для детей и способствуют вовлечению их в коррекционный процесс.</w:t>
      </w:r>
    </w:p>
    <w:p w:rsidR="00687CAD" w:rsidRPr="00687CAD" w:rsidRDefault="00687CAD" w:rsidP="00687C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87CAD">
        <w:rPr>
          <w:rFonts w:ascii="Times New Roman" w:eastAsia="Times New Roman" w:hAnsi="Times New Roman" w:cs="Times New Roman"/>
          <w:color w:val="000000"/>
          <w:sz w:val="28"/>
        </w:rPr>
        <w:t>     При регулярном использовании вестибулярных пластинок в работе с детьми с речевыми патологиями отмечается наличие положительной динамики, значительно повышается эффективность логопедической коррекции, а сроки коррекции звукопроизношения фактически сокращаются.</w:t>
      </w:r>
    </w:p>
    <w:p w:rsidR="00695461" w:rsidRDefault="00695461"/>
    <w:p w:rsidR="00D54C96" w:rsidRDefault="00D54C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4C96" w:rsidRDefault="00D54C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4C96" w:rsidRDefault="00D54C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54C96" w:rsidSect="00B6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AE1"/>
    <w:multiLevelType w:val="multilevel"/>
    <w:tmpl w:val="2C8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CAD"/>
    <w:rsid w:val="003C16F0"/>
    <w:rsid w:val="00687CAD"/>
    <w:rsid w:val="00695461"/>
    <w:rsid w:val="00795E2B"/>
    <w:rsid w:val="00B6779C"/>
    <w:rsid w:val="00D5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87CAD"/>
  </w:style>
  <w:style w:type="paragraph" w:customStyle="1" w:styleId="c0">
    <w:name w:val="c0"/>
    <w:basedOn w:val="a"/>
    <w:rsid w:val="0068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87CAD"/>
  </w:style>
  <w:style w:type="character" w:customStyle="1" w:styleId="c1">
    <w:name w:val="c1"/>
    <w:basedOn w:val="a0"/>
    <w:rsid w:val="00687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2018-11-01T09:31:00Z</dcterms:created>
  <dcterms:modified xsi:type="dcterms:W3CDTF">2019-12-17T13:58:00Z</dcterms:modified>
</cp:coreProperties>
</file>