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A6" w:rsidRDefault="00E17FC0" w:rsidP="00E17F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Филиал муниципального бюджетного дошкольного образовательного учреждения </w:t>
      </w:r>
      <w:r w:rsidRPr="00E17FC0">
        <w:rPr>
          <w:rFonts w:ascii="Times New Roman" w:hAnsi="Times New Roman" w:cs="Times New Roman"/>
          <w:sz w:val="28"/>
        </w:rPr>
        <w:t>«Детский сад №43»-«детский сад №40»</w:t>
      </w: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Pr="00E17FC0" w:rsidRDefault="00E17FC0" w:rsidP="00E17FC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17FC0">
        <w:rPr>
          <w:rFonts w:ascii="Times New Roman" w:hAnsi="Times New Roman" w:cs="Times New Roman"/>
          <w:sz w:val="32"/>
        </w:rPr>
        <w:t>Статья по теме: «</w:t>
      </w:r>
      <w:r w:rsidRPr="00E17FC0">
        <w:rPr>
          <w:rFonts w:ascii="Times New Roman" w:hAnsi="Times New Roman" w:cs="Times New Roman"/>
          <w:bCs/>
          <w:sz w:val="32"/>
        </w:rPr>
        <w:t>Применение мультимедийных дидактических игр в обучении детей дошкольного возраста»</w:t>
      </w: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высшей квалификационной категории: Чилина К.В.</w:t>
      </w:r>
    </w:p>
    <w:p w:rsidR="00E17FC0" w:rsidRDefault="00E17FC0" w:rsidP="00E17FC0">
      <w:pPr>
        <w:jc w:val="right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right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right"/>
        <w:rPr>
          <w:rFonts w:ascii="Times New Roman" w:hAnsi="Times New Roman" w:cs="Times New Roman"/>
          <w:sz w:val="28"/>
        </w:rPr>
      </w:pPr>
    </w:p>
    <w:p w:rsidR="00E17FC0" w:rsidRDefault="00E17FC0" w:rsidP="00E17F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лавгород</w:t>
      </w:r>
      <w:proofErr w:type="spellEnd"/>
      <w:r>
        <w:rPr>
          <w:rFonts w:ascii="Times New Roman" w:hAnsi="Times New Roman" w:cs="Times New Roman"/>
          <w:sz w:val="28"/>
        </w:rPr>
        <w:t>, 2025</w:t>
      </w:r>
    </w:p>
    <w:p w:rsidR="00E17FC0" w:rsidRPr="00E17FC0" w:rsidRDefault="00E17FC0" w:rsidP="009130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lastRenderedPageBreak/>
        <w:t>Аннотация</w:t>
      </w:r>
    </w:p>
    <w:p w:rsid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>Образование детей дошкольного возраста играет ключевую роль в их дальнейшей социализации и развитии. В последние годы многими педагогами и исследователями отмечается возрастание внимания к использованию мультимедийных дидактических игр как инновационной формы обучения. Данная статья направлена на изучение эффективности применения мультимедийных игр в процессе обучения детей дошкольного возраста и их влияния на когнитивное, эмоциональное и социальное развитие детей.</w:t>
      </w:r>
    </w:p>
    <w:p w:rsidR="00913095" w:rsidRP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Ключевые слова: </w:t>
      </w:r>
      <w:r w:rsidRPr="00913095">
        <w:rPr>
          <w:rFonts w:ascii="Times New Roman" w:hAnsi="Times New Roman" w:cs="Times New Roman"/>
          <w:bCs/>
          <w:sz w:val="28"/>
        </w:rPr>
        <w:t>Мультимедийные технологии, дидактические игры, дошкольное образование, познавательная активность, интерактивное обучение</w:t>
      </w:r>
    </w:p>
    <w:p w:rsidR="00E17FC0" w:rsidRPr="00E17FC0" w:rsidRDefault="00E17FC0" w:rsidP="009130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E17FC0">
        <w:rPr>
          <w:rFonts w:ascii="Times New Roman" w:hAnsi="Times New Roman" w:cs="Times New Roman"/>
          <w:b/>
          <w:bCs/>
          <w:sz w:val="28"/>
        </w:rPr>
        <w:t>Введение</w:t>
      </w:r>
    </w:p>
    <w:bookmarkEnd w:id="0"/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>Дошкольный период является критически важным этапом в жизни ребенка, в ходе которого осуществляется формирование основных компонентов его личности: эмоциональных, социальных и когнитивных навыков. Применение мультимедийных дидактических игр может значительно обогатить образовательный процесс, способствуя более эффективному усвоению знаний и навыков.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Цель статьи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>Изучить возможности и преимущества использования мультимедийных дидактических игр в обучении детей дошкольного возраста, а также проанализировать их влияние на различные аспекты детского развития.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Мультимедийные дидактические игры: определение и значимость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>Мультимедийные дидактические игры — это образовательные игры, в которых используются различные мультимедийные элементы, такие как текст, изображение, звук и анимация, для достижения учебных целей. Они могут принимать формы компьютерных игр, интерактивных приложений и различных образовательных платформ.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Значимость мультимедийных игр</w:t>
      </w:r>
    </w:p>
    <w:p w:rsidR="00E17FC0" w:rsidRPr="00E17FC0" w:rsidRDefault="00E17FC0" w:rsidP="009130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lastRenderedPageBreak/>
        <w:t>Стимуляция когнитивных процессов</w:t>
      </w:r>
      <w:r w:rsidRPr="00E17FC0">
        <w:rPr>
          <w:rFonts w:ascii="Times New Roman" w:hAnsi="Times New Roman" w:cs="Times New Roman"/>
          <w:sz w:val="28"/>
        </w:rPr>
        <w:t>: Мультимедийные игры создают разнообразные стимулы для детей, что способствует развитию познавательных процессов, таких как внимание, память и логическое мышление.</w:t>
      </w:r>
    </w:p>
    <w:p w:rsidR="00E17FC0" w:rsidRPr="00E17FC0" w:rsidRDefault="00E17FC0" w:rsidP="009130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Эмоциональное вовлечение</w:t>
      </w:r>
      <w:r w:rsidRPr="00E17FC0">
        <w:rPr>
          <w:rFonts w:ascii="Times New Roman" w:hAnsi="Times New Roman" w:cs="Times New Roman"/>
          <w:sz w:val="28"/>
        </w:rPr>
        <w:t xml:space="preserve">: Интерактивные элементы и </w:t>
      </w:r>
      <w:proofErr w:type="gramStart"/>
      <w:r w:rsidRPr="00E17FC0">
        <w:rPr>
          <w:rFonts w:ascii="Times New Roman" w:hAnsi="Times New Roman" w:cs="Times New Roman"/>
          <w:sz w:val="28"/>
        </w:rPr>
        <w:t>красочная</w:t>
      </w:r>
      <w:proofErr w:type="gramEnd"/>
      <w:r w:rsidRPr="00E17FC0">
        <w:rPr>
          <w:rFonts w:ascii="Times New Roman" w:hAnsi="Times New Roman" w:cs="Times New Roman"/>
          <w:sz w:val="28"/>
        </w:rPr>
        <w:t xml:space="preserve"> графика игр привлекают внимание детей и вызывают у них положительные эмоции, что способствует лучшему усвоению материала.</w:t>
      </w:r>
    </w:p>
    <w:p w:rsidR="00913095" w:rsidRPr="00913095" w:rsidRDefault="00E17FC0" w:rsidP="009130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Развитие социальных навыков</w:t>
      </w:r>
      <w:r w:rsidRPr="00E17FC0">
        <w:rPr>
          <w:rFonts w:ascii="Times New Roman" w:hAnsi="Times New Roman" w:cs="Times New Roman"/>
          <w:sz w:val="28"/>
        </w:rPr>
        <w:t>: Мультимедийные игры могут включать элементы групповой работы, что помогает детям развивать коммуникацию и социальные взаимодействия в процессе обучения.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Исследования и результаты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Методы исследования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>Для анализа использования мультимедийных дидактических игр были проведены наблюдения и опросы среди педагогов и родителей в нескольких детских садах. Также велся мониторинг прогресса детей, использующих мультимедийные игры, в сравнении с традиционными методами обучения.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Основные результаты</w:t>
      </w:r>
    </w:p>
    <w:p w:rsidR="00E17FC0" w:rsidRPr="00E17FC0" w:rsidRDefault="00E17FC0" w:rsidP="009130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Повышение уровня знаний</w:t>
      </w:r>
      <w:r w:rsidRPr="00E17FC0">
        <w:rPr>
          <w:rFonts w:ascii="Times New Roman" w:hAnsi="Times New Roman" w:cs="Times New Roman"/>
          <w:sz w:val="28"/>
        </w:rPr>
        <w:t>: Наблюдения показывают, что дети, использующие мультимедийные игры, демонстрируют более высокий уровень усвоения знаний по сравнению с детьми, обучающимися традиционными методами.</w:t>
      </w:r>
    </w:p>
    <w:p w:rsidR="00E17FC0" w:rsidRPr="00E17FC0" w:rsidRDefault="00E17FC0" w:rsidP="009130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Увеличение мотивации</w:t>
      </w:r>
      <w:r w:rsidRPr="00E17FC0">
        <w:rPr>
          <w:rFonts w:ascii="Times New Roman" w:hAnsi="Times New Roman" w:cs="Times New Roman"/>
          <w:sz w:val="28"/>
        </w:rPr>
        <w:t>: 80% родителей и педагогов отметили значительное увеличение интереса детей к обучению при использовании мультимедийных дидактических игр.</w:t>
      </w:r>
    </w:p>
    <w:p w:rsidR="00E17FC0" w:rsidRPr="00E17FC0" w:rsidRDefault="00E17FC0" w:rsidP="009130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Развитие координации</w:t>
      </w:r>
      <w:r w:rsidRPr="00E17FC0">
        <w:rPr>
          <w:rFonts w:ascii="Times New Roman" w:hAnsi="Times New Roman" w:cs="Times New Roman"/>
          <w:sz w:val="28"/>
        </w:rPr>
        <w:t>: Игры, требующие обращения с мышью или сенсорными экранами, способствовали улучшению моторики и координации движений у детей.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Проблемы и вызовы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lastRenderedPageBreak/>
        <w:t>Несмотря на преимущества, существуют и определенные вызовы, связанные с применением мультимедийных дидактических игр:</w:t>
      </w:r>
    </w:p>
    <w:p w:rsidR="00E17FC0" w:rsidRPr="00E17FC0" w:rsidRDefault="00E17FC0" w:rsidP="009130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Переизбыток информации</w:t>
      </w:r>
      <w:r w:rsidRPr="00E17FC0">
        <w:rPr>
          <w:rFonts w:ascii="Times New Roman" w:hAnsi="Times New Roman" w:cs="Times New Roman"/>
          <w:sz w:val="28"/>
        </w:rPr>
        <w:t>: Слишком большое количество ярких визуальных и звуковых эффектов может отвлекать детей от учебного процесса.</w:t>
      </w:r>
    </w:p>
    <w:p w:rsidR="00E17FC0" w:rsidRPr="00E17FC0" w:rsidRDefault="00E17FC0" w:rsidP="009130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Нехватка времени для совместных активностей</w:t>
      </w:r>
      <w:r w:rsidRPr="00E17FC0">
        <w:rPr>
          <w:rFonts w:ascii="Times New Roman" w:hAnsi="Times New Roman" w:cs="Times New Roman"/>
          <w:sz w:val="28"/>
        </w:rPr>
        <w:t>: Включение технологий может снизить время, проводимое в совместных игровых и образовательных активностях.</w:t>
      </w:r>
    </w:p>
    <w:p w:rsidR="00E17FC0" w:rsidRPr="00E17FC0" w:rsidRDefault="00E17FC0" w:rsidP="009130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Социальные и культурные факторы</w:t>
      </w:r>
      <w:r w:rsidRPr="00E17FC0">
        <w:rPr>
          <w:rFonts w:ascii="Times New Roman" w:hAnsi="Times New Roman" w:cs="Times New Roman"/>
          <w:sz w:val="28"/>
        </w:rPr>
        <w:t>: Не все дети имеют равный доступ к цифровым технологиям, что может влиять на их образовательные возможности.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E17FC0">
        <w:rPr>
          <w:rFonts w:ascii="Times New Roman" w:hAnsi="Times New Roman" w:cs="Times New Roman"/>
          <w:b/>
          <w:bCs/>
          <w:sz w:val="28"/>
        </w:rPr>
        <w:t>Заключение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>Мультимедийные дидактические игры представляют собой эффективный инструмент в обучении детей дошкольного возраста. Они не только способствуют более глубокому усвоению знаний, но и развивают эмоциональную, социальную и когнитивную сферы развития детей. Однако важно учитывать потенциальные проблемы и вызовы, внедряя эти технологии в образование. Для достижения наилучших результатов необходимо сочетание традиционных методов воспитания с инновационными подходами, что обеспечит комплексный подход к обучению детей дошкольного возраста.</w:t>
      </w: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913095" w:rsidRDefault="00913095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E17FC0" w:rsidRPr="00E17FC0" w:rsidRDefault="00913095" w:rsidP="009130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Список используемой литературы</w:t>
      </w:r>
    </w:p>
    <w:p w:rsidR="00E17FC0" w:rsidRPr="00E17FC0" w:rsidRDefault="00E17FC0" w:rsidP="009130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 xml:space="preserve">Базаров, А. И. (2020). Влияние цифровых технологий на процесс обучения в детских садах. </w:t>
      </w:r>
      <w:r w:rsidRPr="00E17FC0">
        <w:rPr>
          <w:rFonts w:ascii="Times New Roman" w:hAnsi="Times New Roman" w:cs="Times New Roman"/>
          <w:i/>
          <w:iCs/>
          <w:sz w:val="28"/>
        </w:rPr>
        <w:t>Научный вестник землеведения</w:t>
      </w:r>
      <w:r w:rsidRPr="00E17FC0">
        <w:rPr>
          <w:rFonts w:ascii="Times New Roman" w:hAnsi="Times New Roman" w:cs="Times New Roman"/>
          <w:sz w:val="28"/>
        </w:rPr>
        <w:t>, 2(14), 45-50.</w:t>
      </w:r>
    </w:p>
    <w:p w:rsidR="00E17FC0" w:rsidRPr="00E17FC0" w:rsidRDefault="00E17FC0" w:rsidP="009130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 xml:space="preserve">Смирнова, Е. В. (2021). Мультимедийные технологии в дошкольном образовании. </w:t>
      </w:r>
      <w:r w:rsidRPr="00E17FC0">
        <w:rPr>
          <w:rFonts w:ascii="Times New Roman" w:hAnsi="Times New Roman" w:cs="Times New Roman"/>
          <w:i/>
          <w:iCs/>
          <w:sz w:val="28"/>
        </w:rPr>
        <w:t>Педагогика и психология</w:t>
      </w:r>
      <w:r w:rsidRPr="00E17FC0">
        <w:rPr>
          <w:rFonts w:ascii="Times New Roman" w:hAnsi="Times New Roman" w:cs="Times New Roman"/>
          <w:sz w:val="28"/>
        </w:rPr>
        <w:t>, 3(12), 22-28.</w:t>
      </w:r>
    </w:p>
    <w:p w:rsidR="00E17FC0" w:rsidRPr="00E17FC0" w:rsidRDefault="00E17FC0" w:rsidP="0091309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7FC0">
        <w:rPr>
          <w:rFonts w:ascii="Times New Roman" w:hAnsi="Times New Roman" w:cs="Times New Roman"/>
          <w:sz w:val="28"/>
        </w:rPr>
        <w:t xml:space="preserve">Васильева, О. С., &amp; Кузнецова, Н. В. (2019). Игра как метод обучения детей дошкольного возраста. </w:t>
      </w:r>
      <w:r w:rsidRPr="00E17FC0">
        <w:rPr>
          <w:rFonts w:ascii="Times New Roman" w:hAnsi="Times New Roman" w:cs="Times New Roman"/>
          <w:i/>
          <w:iCs/>
          <w:sz w:val="28"/>
        </w:rPr>
        <w:t>Журнал образовательных исследований</w:t>
      </w:r>
      <w:r w:rsidRPr="00E17FC0">
        <w:rPr>
          <w:rFonts w:ascii="Times New Roman" w:hAnsi="Times New Roman" w:cs="Times New Roman"/>
          <w:sz w:val="28"/>
        </w:rPr>
        <w:t>, 5(7), 88-95.</w:t>
      </w:r>
    </w:p>
    <w:p w:rsidR="00E17FC0" w:rsidRPr="00E17FC0" w:rsidRDefault="00E17FC0" w:rsidP="0091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E17FC0" w:rsidRPr="00E17FC0" w:rsidSect="00E17F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D4E"/>
    <w:multiLevelType w:val="multilevel"/>
    <w:tmpl w:val="6F4A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B6940"/>
    <w:multiLevelType w:val="multilevel"/>
    <w:tmpl w:val="3978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05A01"/>
    <w:multiLevelType w:val="multilevel"/>
    <w:tmpl w:val="3EFA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366E0"/>
    <w:multiLevelType w:val="multilevel"/>
    <w:tmpl w:val="BDAA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D1"/>
    <w:rsid w:val="00913095"/>
    <w:rsid w:val="009519D1"/>
    <w:rsid w:val="00E17FC0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7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7F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7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7F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Чилина</dc:creator>
  <cp:keywords/>
  <dc:description/>
  <cp:lastModifiedBy>Ксения Чилина</cp:lastModifiedBy>
  <cp:revision>2</cp:revision>
  <dcterms:created xsi:type="dcterms:W3CDTF">2025-07-03T05:12:00Z</dcterms:created>
  <dcterms:modified xsi:type="dcterms:W3CDTF">2025-07-03T05:29:00Z</dcterms:modified>
</cp:coreProperties>
</file>