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8C" w:rsidRPr="00800FB8" w:rsidRDefault="00700ABD" w:rsidP="007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Применение традиционных и инновационных игровых технологий в работе с детьми с ОВЗ в условиях ДОУ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700ABD" w:rsidRPr="00800FB8" w:rsidRDefault="00700ABD" w:rsidP="00800FB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CD32D9" w:rsidRPr="00800FB8" w:rsidRDefault="00F04A57" w:rsidP="00CD32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Дети с ограниченными возможностями здоровья</w:t>
      </w:r>
      <w:r w:rsidR="00667E2A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уникальные дети, к которым просто необходим инди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видуальный подход. При работе с детьми с ОВЗ применя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ются самые различные технологии</w:t>
      </w:r>
      <w:r w:rsidR="00747925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Грамотное и обдуманное сочетание традиционных и инно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вационных технологий способствует развитию познавательной активности, мотивации к учебе. В обуче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нии детей с ОВЗ традиционные технологии являются основ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ными. Они помогают детям расширить и закрепить речевые навыков, развивать представления о числах, познаватель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ную активность, память, </w:t>
      </w:r>
      <w:r w:rsidR="00703462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внимание, 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мышление, а также способствуют развитию общего кругозора. Но наибольший интерес у ре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бенка вызывают иг</w:t>
      </w:r>
      <w:r w:rsidR="006A2B9D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CD32D9" w:rsidRPr="00800FB8" w:rsidRDefault="00F04A57" w:rsidP="00CD3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667E2A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8C5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ведущий вид деятельности дошкольников и 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один из наиважнейших методов, способствую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щих всестороннему и гармоничному развитию личности ребенка. </w:t>
      </w:r>
      <w:r w:rsidR="006A2B9D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занимательным.</w:t>
      </w:r>
      <w:r w:rsidR="00CD32D9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занимательным.</w:t>
      </w:r>
    </w:p>
    <w:p w:rsidR="00F01F4B" w:rsidRPr="00800FB8" w:rsidRDefault="006A2B9D" w:rsidP="00F01F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коррекционно-развивающей работе с детьми ОВЗ я </w:t>
      </w:r>
      <w:r w:rsidR="00094D13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 игровые технологии, которые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</w:t>
      </w:r>
      <w:r w:rsidR="00094D13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т четко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обозначенную и пошагово описанную систему </w:t>
      </w:r>
      <w:r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игровых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заданий и различных игр.</w:t>
      </w:r>
      <w:r w:rsidR="00F01F4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подборе игр для детей с ОВЗ </w:t>
      </w:r>
      <w:r w:rsidR="006662BB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стараюсь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учитывать следующие требования: одно из основных - </w:t>
      </w:r>
      <w:r w:rsidRPr="00800F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наличие сю</w:t>
      </w:r>
      <w:r w:rsidRPr="00800F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  <w:t>жета,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будет мотивировать всех участников на до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стижение цели игры. Очень важно при подборе игры учиты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вать структуру дефекта</w:t>
      </w:r>
      <w:r w:rsidR="006662BB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62B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игры возрасту ребенка или его актуальному уровню развития. Подбор </w:t>
      </w:r>
      <w:r w:rsidR="006662BB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игрового</w:t>
      </w:r>
      <w:r w:rsidR="006662B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материала с </w:t>
      </w:r>
      <w:r w:rsidR="006662B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постепенным усложнением.</w:t>
      </w:r>
      <w:r w:rsidR="00F01F4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 </w:t>
      </w:r>
      <w:r w:rsidR="00F01F4B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коррекционной цели занятия</w:t>
      </w:r>
      <w:r w:rsidR="00F01F4B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Учет принципа смены видов деятельности. Использование ярких, озвученных игрушек и пособий. Соответствие игрушек и пособий гигиеническим требованиям, безопасность. 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Еще одним требованием является включенность каждого ребенка в игровую ситуацию, то есть игра должна предусматривать возможность выполнения действий каждым участником. К немаловажным требова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ниям можно отнести и доступность игры каждому участ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нику, но в то же время она должна в себя включать не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которые сложности, способствующие выработке новых навыков и умений. При правильном подборе игр, их последовательности и системности использования можно добиться гарантированного результата в обучени</w:t>
      </w:r>
      <w:r w:rsidR="00314A8B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и детей с ОВЗ.</w:t>
      </w:r>
    </w:p>
    <w:p w:rsidR="00A77B0B" w:rsidRPr="00800FB8" w:rsidRDefault="000F3513" w:rsidP="009A33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Педагог в рамках игровой техноло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гии является немаловажной фигурой, так как он одновре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менно играет две роли: роль организатора, и роль участника.</w:t>
      </w:r>
      <w:r w:rsidR="009A333F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строю свою </w:t>
      </w:r>
      <w:r w:rsidR="00BA7B8C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работу таким образом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повышалась познавательная мотивация детей, ребёнок учился планировать, контролировать и оценивать учебные действия, мог </w:t>
      </w:r>
      <w:r w:rsidR="00BA7B8C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работать в группе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вести диалог </w:t>
      </w:r>
      <w:proofErr w:type="gramStart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другими </w:t>
      </w:r>
      <w:r w:rsidR="00BA7B8C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детьми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уметь отстаивать свое мнение. Содержание </w:t>
      </w:r>
      <w:r w:rsidR="00BA7B8C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работы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направлено на обеспечение </w:t>
      </w:r>
      <w:r w:rsidR="00BA7B8C" w:rsidRPr="00800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коррекции</w:t>
      </w:r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недостатков в развитии детей с ограниченными возможностями здоровья, на осуществление индивидуальн</w:t>
      </w:r>
      <w:proofErr w:type="gramStart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ориентированной педагогической помощи с учетом особенностей </w:t>
      </w:r>
      <w:proofErr w:type="spellStart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="00BA7B8C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физического развития. </w:t>
      </w:r>
      <w:r w:rsidR="00BD4EF5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7B8C" w:rsidRPr="00800FB8" w:rsidRDefault="00BD4EF5" w:rsidP="009A33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 игры:</w:t>
      </w:r>
    </w:p>
    <w:p w:rsidR="00BD4EF5" w:rsidRPr="00800FB8" w:rsidRDefault="00BD4EF5" w:rsidP="00BD4E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Дидактические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расширение кругозора, познавательной деятельности; применение ЗУН в практической деятельности; развитие </w:t>
      </w:r>
      <w:r w:rsidR="000A6A53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знаний,  </w:t>
      </w:r>
      <w:r w:rsidR="00CC2EB7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умений и навыков.</w:t>
      </w:r>
      <w:proofErr w:type="gramEnd"/>
    </w:p>
    <w:p w:rsidR="00AB7B79" w:rsidRPr="00800FB8" w:rsidRDefault="00AB7B79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>Кубики Никитина </w:t>
      </w:r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«Сложи узор».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800FB8">
        <w:rPr>
          <w:color w:val="000000" w:themeColor="text1"/>
          <w:sz w:val="28"/>
          <w:szCs w:val="28"/>
        </w:rPr>
        <w:t>: Формировать умение составлять рисунок по схеме или образцу, анализировать, синтезировать, комбинировать. Развить внимание, пространственное воображение, графические способности.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 xml:space="preserve">Логические блоки </w:t>
      </w:r>
      <w:proofErr w:type="spellStart"/>
      <w:r w:rsidRPr="00800FB8">
        <w:rPr>
          <w:i/>
          <w:color w:val="000000" w:themeColor="text1"/>
          <w:sz w:val="28"/>
          <w:szCs w:val="28"/>
        </w:rPr>
        <w:t>Дьеныша</w:t>
      </w:r>
      <w:proofErr w:type="spellEnd"/>
      <w:r w:rsidRPr="00800FB8">
        <w:rPr>
          <w:i/>
          <w:color w:val="000000" w:themeColor="text1"/>
          <w:sz w:val="28"/>
          <w:szCs w:val="28"/>
        </w:rPr>
        <w:t>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800FB8">
        <w:rPr>
          <w:color w:val="000000" w:themeColor="text1"/>
          <w:sz w:val="28"/>
          <w:szCs w:val="28"/>
        </w:rPr>
        <w:t>: Познакомить детей с формой, цветом, размером, развить пространственное воображение, научиться выполнять логические операции, обобщать и находить различия, сравнивать, классифицировать предметы.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 xml:space="preserve">Квадрат </w:t>
      </w:r>
      <w:proofErr w:type="spellStart"/>
      <w:r w:rsidRPr="00800FB8">
        <w:rPr>
          <w:i/>
          <w:color w:val="000000" w:themeColor="text1"/>
          <w:sz w:val="28"/>
          <w:szCs w:val="28"/>
        </w:rPr>
        <w:t>Воскобовича</w:t>
      </w:r>
      <w:proofErr w:type="spellEnd"/>
      <w:r w:rsidRPr="00800FB8">
        <w:rPr>
          <w:i/>
          <w:color w:val="000000" w:themeColor="text1"/>
          <w:sz w:val="28"/>
          <w:szCs w:val="28"/>
        </w:rPr>
        <w:t>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800FB8">
        <w:rPr>
          <w:color w:val="000000" w:themeColor="text1"/>
          <w:sz w:val="28"/>
          <w:szCs w:val="28"/>
        </w:rPr>
        <w:t>: Формировать представления о сенсорных эталонах, развитие пространственное воображение и тонкой моторики, счетных операций, основой для моделирования.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«Дары Фрёбеля»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800FB8">
        <w:rPr>
          <w:color w:val="000000" w:themeColor="text1"/>
          <w:sz w:val="28"/>
          <w:szCs w:val="28"/>
        </w:rPr>
        <w:t>: формировать сенсорные навыки и предпосылки к познавательно-исследовательской деятельности, элементарные математические представления, формирование познавательной активности у дошкольников посредством игр на мышление.</w:t>
      </w:r>
    </w:p>
    <w:p w:rsidR="006A57FF" w:rsidRPr="00800FB8" w:rsidRDefault="006A57FF" w:rsidP="006A57F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  <w:u w:val="single"/>
        </w:rPr>
      </w:pPr>
      <w:r w:rsidRPr="00800FB8">
        <w:rPr>
          <w:b/>
          <w:color w:val="000000" w:themeColor="text1"/>
          <w:sz w:val="28"/>
          <w:szCs w:val="28"/>
          <w:u w:val="single"/>
        </w:rPr>
        <w:t>Интерактивные игры</w:t>
      </w:r>
      <w:r w:rsidRPr="00800FB8">
        <w:rPr>
          <w:color w:val="000000" w:themeColor="text1"/>
          <w:sz w:val="28"/>
          <w:szCs w:val="28"/>
          <w:u w:val="single"/>
        </w:rPr>
        <w:t xml:space="preserve"> </w:t>
      </w:r>
    </w:p>
    <w:p w:rsidR="006A57FF" w:rsidRPr="00800FB8" w:rsidRDefault="006A57FF" w:rsidP="006A57FF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</w:rPr>
        <w:t>ООО </w:t>
      </w:r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Мерсибо</w:t>
      </w:r>
      <w:proofErr w:type="spellEnd"/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00FB8">
        <w:rPr>
          <w:color w:val="000000" w:themeColor="text1"/>
          <w:sz w:val="28"/>
          <w:szCs w:val="28"/>
        </w:rPr>
        <w:t>,</w:t>
      </w:r>
    </w:p>
    <w:p w:rsidR="006A57FF" w:rsidRPr="00800FB8" w:rsidRDefault="006A57FF" w:rsidP="006A57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0FB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800FB8">
        <w:rPr>
          <w:color w:val="000000" w:themeColor="text1"/>
          <w:sz w:val="28"/>
          <w:szCs w:val="28"/>
        </w:rPr>
        <w:t>: развитие памяти, внимания, представления об окружающем мире.</w:t>
      </w:r>
      <w:r w:rsidRPr="00800FB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05F93" w:rsidRPr="00800FB8" w:rsidRDefault="00E05F93" w:rsidP="00E05F9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Воспитывающие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воспитание </w:t>
      </w:r>
      <w:r w:rsidR="00493C84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здорового образа жизни, 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нравственных, эстетических и мировоззренческих установок; воспитание сотрудничества, общительности,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коммуникативности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57FF" w:rsidRPr="00800FB8" w:rsidRDefault="00E05F93" w:rsidP="00E05F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3C84" w:rsidRPr="00800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«Уроки тетушки Совы» - азбука безопасности (</w:t>
      </w:r>
      <w:proofErr w:type="spellStart"/>
      <w:r w:rsidR="00493C84" w:rsidRPr="00800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мульт</w:t>
      </w:r>
      <w:proofErr w:type="spellEnd"/>
      <w:r w:rsidR="00493C84" w:rsidRPr="00800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школа)</w:t>
      </w:r>
    </w:p>
    <w:p w:rsidR="007703C2" w:rsidRPr="00800FB8" w:rsidRDefault="007703C2" w:rsidP="00E05F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4EF5" w:rsidRPr="00800FB8" w:rsidRDefault="00BD4EF5" w:rsidP="00AB7B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ВПФ, творческих с</w:t>
      </w:r>
      <w:r w:rsidR="000A6A53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пособностей, </w:t>
      </w:r>
      <w:proofErr w:type="spellStart"/>
      <w:r w:rsidR="000A6A53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0A6A53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="00AB7B79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мотивации учебной деятельности,</w:t>
      </w:r>
      <w:r w:rsidR="00AB7B79"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знаний и представлений о предметах и явлениях  окружающей  действительности.</w:t>
      </w:r>
    </w:p>
    <w:p w:rsidR="00E05F93" w:rsidRPr="00800FB8" w:rsidRDefault="006A57FF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 xml:space="preserve">«Четвертый лишний», </w:t>
      </w:r>
    </w:p>
    <w:p w:rsidR="00E05F93" w:rsidRPr="00800FB8" w:rsidRDefault="006A57FF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 xml:space="preserve">«Времена года», </w:t>
      </w:r>
    </w:p>
    <w:p w:rsidR="00E05F93" w:rsidRPr="00800FB8" w:rsidRDefault="006A57FF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lastRenderedPageBreak/>
        <w:t>«Математический тренажёр»</w:t>
      </w:r>
      <w:r w:rsidR="00D256CD" w:rsidRPr="00800FB8">
        <w:rPr>
          <w:i/>
          <w:color w:val="000000" w:themeColor="text1"/>
          <w:sz w:val="28"/>
          <w:szCs w:val="28"/>
        </w:rPr>
        <w:t xml:space="preserve">, </w:t>
      </w:r>
    </w:p>
    <w:p w:rsidR="00493C84" w:rsidRPr="00800FB8" w:rsidRDefault="00493C84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>«Пальчиковые тренажеры»,</w:t>
      </w:r>
    </w:p>
    <w:p w:rsidR="00E05F93" w:rsidRPr="00800FB8" w:rsidRDefault="00D256CD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 w:themeColor="text1"/>
          <w:sz w:val="28"/>
          <w:szCs w:val="28"/>
        </w:rPr>
      </w:pPr>
      <w:r w:rsidRPr="00800FB8">
        <w:rPr>
          <w:i/>
          <w:color w:val="000000" w:themeColor="text1"/>
          <w:sz w:val="28"/>
          <w:szCs w:val="28"/>
        </w:rPr>
        <w:t>«Разноцветные колпачки»</w:t>
      </w:r>
      <w:r w:rsidR="00AB7B79" w:rsidRPr="00800FB8">
        <w:rPr>
          <w:i/>
          <w:color w:val="000000" w:themeColor="text1"/>
          <w:sz w:val="28"/>
          <w:szCs w:val="28"/>
        </w:rPr>
        <w:t xml:space="preserve">, </w:t>
      </w:r>
    </w:p>
    <w:p w:rsidR="00E05F93" w:rsidRPr="00800FB8" w:rsidRDefault="00D256CD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00FB8">
        <w:rPr>
          <w:i/>
          <w:color w:val="000000" w:themeColor="text1"/>
          <w:sz w:val="28"/>
          <w:szCs w:val="28"/>
        </w:rPr>
        <w:t xml:space="preserve"> </w:t>
      </w:r>
      <w:r w:rsidR="00AB7B79"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«Опасно и безопасно»</w:t>
      </w:r>
      <w:r w:rsidR="00E05F93"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</w:p>
    <w:p w:rsidR="007703C2" w:rsidRPr="00800FB8" w:rsidRDefault="007703C2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«Слова перевёртыши», </w:t>
      </w:r>
    </w:p>
    <w:p w:rsidR="006A57FF" w:rsidRPr="00800FB8" w:rsidRDefault="00E05F93" w:rsidP="00AB7B7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«Подбери по цвету»</w:t>
      </w:r>
      <w:r w:rsidR="00AB7B79" w:rsidRPr="00800FB8">
        <w:rPr>
          <w:color w:val="000000" w:themeColor="text1"/>
          <w:sz w:val="28"/>
          <w:szCs w:val="28"/>
        </w:rPr>
        <w:t xml:space="preserve">  </w:t>
      </w:r>
      <w:r w:rsidR="00D256CD" w:rsidRPr="00800FB8">
        <w:rPr>
          <w:color w:val="000000" w:themeColor="text1"/>
          <w:sz w:val="28"/>
          <w:szCs w:val="28"/>
        </w:rPr>
        <w:t>и т</w:t>
      </w:r>
      <w:r w:rsidR="00AB7B79" w:rsidRPr="00800FB8">
        <w:rPr>
          <w:color w:val="000000" w:themeColor="text1"/>
          <w:sz w:val="28"/>
          <w:szCs w:val="28"/>
        </w:rPr>
        <w:t xml:space="preserve"> </w:t>
      </w:r>
      <w:r w:rsidR="00D256CD" w:rsidRPr="00800FB8">
        <w:rPr>
          <w:color w:val="000000" w:themeColor="text1"/>
          <w:sz w:val="28"/>
          <w:szCs w:val="28"/>
        </w:rPr>
        <w:t>д</w:t>
      </w:r>
      <w:r w:rsidR="008814B2" w:rsidRPr="00800FB8">
        <w:rPr>
          <w:color w:val="000000" w:themeColor="text1"/>
          <w:sz w:val="28"/>
          <w:szCs w:val="28"/>
        </w:rPr>
        <w:t>….</w:t>
      </w:r>
    </w:p>
    <w:p w:rsidR="00220727" w:rsidRPr="00800FB8" w:rsidRDefault="00220727" w:rsidP="002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0727" w:rsidRPr="00800FB8" w:rsidRDefault="00220727" w:rsidP="0022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"В саду у бабушки растут…" </w:t>
      </w:r>
    </w:p>
    <w:p w:rsidR="00220727" w:rsidRPr="00800FB8" w:rsidRDefault="00220727" w:rsidP="00220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внимания и памяти.</w:t>
      </w:r>
    </w:p>
    <w:p w:rsidR="00220727" w:rsidRPr="00800FB8" w:rsidRDefault="00220727" w:rsidP="00220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Описание: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Взрослый начинает эту игру: "В саду у бабушки растут Яблоки. Следующий играющий повторяет сказанное и добавляет ещё что-нибудь. "В саду у бабушки растут Яблоки и Груши. Третий игрок повторяет всю фразу и добавляет что-то от себя. И так далее. </w:t>
      </w:r>
    </w:p>
    <w:p w:rsidR="00220727" w:rsidRPr="00800FB8" w:rsidRDefault="00220727" w:rsidP="00220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этой игре неважно, кто становится победителем, а кто проигравшим. Важно, чтобы ребёнок развивал в себе способность вспоминать, получая от этого удовольствие.</w:t>
      </w:r>
    </w:p>
    <w:p w:rsidR="008B5D05" w:rsidRPr="00800FB8" w:rsidRDefault="008B5D05" w:rsidP="008B5D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«Овощи, мебель, цветы» </w:t>
      </w:r>
    </w:p>
    <w:p w:rsidR="008B5D05" w:rsidRPr="00800FB8" w:rsidRDefault="008B5D05" w:rsidP="008B5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образно – логического мышления, внимания, создание положительного настроя.</w:t>
      </w:r>
    </w:p>
    <w:p w:rsidR="008B5D05" w:rsidRPr="00800FB8" w:rsidRDefault="008B5D05" w:rsidP="008B5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Описание: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Дети сидят в кругу. Взрослый наклеивает на одежду детей по одному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стикеру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изображением различных овощей. Каждый овощ должен повторяться не менее двух раз. Взрослый говорит: «Меняются местами» и называет один или два овоща, например «морковки» и «картошки». Дети с </w:t>
      </w:r>
      <w:proofErr w:type="gram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назваными</w:t>
      </w:r>
      <w:proofErr w:type="gram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стикерами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пересесть на другой стул. Если водящий называет «овощи», местами меняются все дети. Вместо овощей можно использовать различные обобщающие категории: мебель, цветы, фрукты, транспорт и т.д.</w:t>
      </w:r>
    </w:p>
    <w:p w:rsidR="00BD4EF5" w:rsidRPr="00800FB8" w:rsidRDefault="00BD4EF5" w:rsidP="00BD4E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Социализирующие</w:t>
      </w:r>
      <w:r w:rsidRPr="00800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приобщение к нормам и ценностям общества; адаптация к условиям среды;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="000A6A53"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обучение общению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27E0" w:rsidRPr="00800FB8" w:rsidRDefault="001B27E0" w:rsidP="00E43B4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1FA3" w:rsidRPr="00800FB8" w:rsidRDefault="00451FA3" w:rsidP="00E43B4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Приветствие с колокольчиком 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(для детей с 5 лет)</w:t>
      </w:r>
    </w:p>
    <w:p w:rsidR="00451FA3" w:rsidRPr="00800FB8" w:rsidRDefault="00451FA3" w:rsidP="00E43B4A">
      <w:pPr>
        <w:spacing w:before="100" w:beforeAutospacing="1" w:after="100" w:afterAutospacing="1" w:line="360" w:lineRule="auto"/>
        <w:ind w:left="40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приветствие, настрой детей на доброжелательный лад.</w:t>
      </w:r>
    </w:p>
    <w:p w:rsidR="00451FA3" w:rsidRPr="00800FB8" w:rsidRDefault="00451FA3" w:rsidP="00E43B4A">
      <w:pPr>
        <w:spacing w:before="100" w:beforeAutospacing="1" w:after="100" w:afterAutospacing="1" w:line="360" w:lineRule="auto"/>
        <w:ind w:firstLine="40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в кругу, Взрослый подходит к одному из них, звонит в колокольчик и говорит: «Здравствуй, Ваня, мой дружок!». После Ваня берет колокольчик и идет приветствовать другого ребенка. Колокольчик должен поприветствовать каждого ребенка.</w:t>
      </w:r>
    </w:p>
    <w:p w:rsidR="00495B91" w:rsidRPr="00800FB8" w:rsidRDefault="00495B91" w:rsidP="00495B9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«Я сегодня вот такой» </w:t>
      </w:r>
    </w:p>
    <w:p w:rsidR="00495B91" w:rsidRPr="00800FB8" w:rsidRDefault="00495B91" w:rsidP="00495B91">
      <w:pPr>
        <w:spacing w:before="100" w:beforeAutospacing="1" w:after="100" w:afterAutospacing="1" w:line="360" w:lineRule="auto"/>
        <w:ind w:left="40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эмоциональная разрядка, развитие умения понимать свое эмоциональное состояние и выражать его вербально и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50BE1" w:rsidRPr="00800FB8" w:rsidRDefault="00495B91" w:rsidP="00C50BE1">
      <w:pPr>
        <w:spacing w:before="100" w:beforeAutospacing="1" w:after="100" w:afterAutospacing="1" w:line="360" w:lineRule="auto"/>
        <w:ind w:firstLine="40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по очереди говорит: «Здравствуйте. Я сегодня вот такой» - и показывает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 состояние. Остальные дети говорят: «Здравствуй, Ваня! Ваня сегодня вот такой» и копируют его жесты, мимику, позу. </w:t>
      </w:r>
    </w:p>
    <w:p w:rsidR="00AB7B79" w:rsidRPr="00800FB8" w:rsidRDefault="00AB7B79" w:rsidP="00C50BE1">
      <w:pPr>
        <w:spacing w:after="0" w:line="360" w:lineRule="auto"/>
        <w:ind w:firstLine="40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таких  играх дети не только узнают новое, но и учатся понимать себя и других, приобретают собственный опыт.</w:t>
      </w:r>
    </w:p>
    <w:p w:rsidR="00CC2EB7" w:rsidRPr="00800FB8" w:rsidRDefault="00CC2EB7" w:rsidP="00C50BE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</w:rPr>
        <w:t>Игра – это не только удовольствие и радость для ребёнка, но и закрепление навыков, которыми он недавно овладел. Дети в игре чувствуют себя самостоятельными, по своему желанию общаются со сверстниками, реализуют и углубляют свои знания и умения.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</w:t>
      </w:r>
    </w:p>
    <w:p w:rsidR="00CC2EB7" w:rsidRPr="00800FB8" w:rsidRDefault="00CC2EB7" w:rsidP="00C50BE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800FB8">
        <w:rPr>
          <w:color w:val="000000" w:themeColor="text1"/>
          <w:sz w:val="28"/>
          <w:szCs w:val="28"/>
        </w:rPr>
        <w:t>Таким образом, </w:t>
      </w:r>
      <w:r w:rsidRPr="00800FB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игровая технология</w:t>
      </w:r>
      <w:r w:rsidRPr="00800FB8">
        <w:rPr>
          <w:color w:val="000000" w:themeColor="text1"/>
          <w:sz w:val="28"/>
          <w:szCs w:val="28"/>
        </w:rPr>
        <w:t> играет основную роль в развитии ребёнка и является фундаментом всего дошкольного образования.</w:t>
      </w:r>
    </w:p>
    <w:p w:rsidR="009A333F" w:rsidRPr="00800FB8" w:rsidRDefault="009A333F" w:rsidP="00C50BE1">
      <w:pPr>
        <w:pStyle w:val="P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33F" w:rsidRPr="00800FB8" w:rsidRDefault="009A333F" w:rsidP="00C50BE1">
      <w:pPr>
        <w:pStyle w:val="P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33F" w:rsidRPr="00800FB8" w:rsidRDefault="009A333F" w:rsidP="009A333F">
      <w:pPr>
        <w:pStyle w:val="P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E1" w:rsidRPr="00800FB8" w:rsidRDefault="00C50BE1" w:rsidP="00C50B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E1" w:rsidRPr="00800FB8" w:rsidRDefault="00C50BE1" w:rsidP="00C50B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E1" w:rsidRPr="00800FB8" w:rsidRDefault="00C50BE1" w:rsidP="00C50B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E1" w:rsidRPr="00800FB8" w:rsidRDefault="00C50BE1" w:rsidP="00C50B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33F" w:rsidRPr="00800FB8" w:rsidRDefault="009A333F" w:rsidP="009A333F">
      <w:pPr>
        <w:pStyle w:val="P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  <w:r w:rsidRPr="00800FB8">
        <w:rPr>
          <w:rFonts w:ascii="Times New Roman" w:hAnsi="Times New Roman" w:cs="Times New Roman"/>
          <w:sz w:val="28"/>
          <w:szCs w:val="28"/>
        </w:rPr>
        <w:t xml:space="preserve">Можно выделить несколько видов дидактических игр: </w:t>
      </w: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  <w:r w:rsidRPr="00800FB8">
        <w:rPr>
          <w:rFonts w:ascii="Times New Roman" w:hAnsi="Times New Roman" w:cs="Times New Roman"/>
          <w:sz w:val="28"/>
          <w:szCs w:val="28"/>
        </w:rPr>
        <w:t>1. Игры-упражнения. Данный вид способствует закреп</w:t>
      </w:r>
      <w:r w:rsidRPr="00800FB8">
        <w:rPr>
          <w:rFonts w:ascii="Times New Roman" w:hAnsi="Times New Roman" w:cs="Times New Roman"/>
          <w:sz w:val="28"/>
          <w:szCs w:val="28"/>
        </w:rPr>
        <w:softHyphen/>
        <w:t>лению учебного материала. Ярким примером является вик</w:t>
      </w:r>
      <w:r w:rsidRPr="00800FB8">
        <w:rPr>
          <w:rFonts w:ascii="Times New Roman" w:hAnsi="Times New Roman" w:cs="Times New Roman"/>
          <w:sz w:val="28"/>
          <w:szCs w:val="28"/>
        </w:rPr>
        <w:softHyphen/>
        <w:t xml:space="preserve">торины, кроссворды. </w:t>
      </w: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  <w:r w:rsidRPr="00800FB8">
        <w:rPr>
          <w:rFonts w:ascii="Times New Roman" w:hAnsi="Times New Roman" w:cs="Times New Roman"/>
          <w:sz w:val="28"/>
          <w:szCs w:val="28"/>
        </w:rPr>
        <w:t xml:space="preserve">2. Игры-путешествия. Эти игры так же направлены на закрепление пройденного материала, но выражаются в виде дискуссий, рассказов. </w:t>
      </w: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  <w:r w:rsidRPr="00800FB8">
        <w:rPr>
          <w:rFonts w:ascii="Times New Roman" w:hAnsi="Times New Roman" w:cs="Times New Roman"/>
          <w:sz w:val="28"/>
          <w:szCs w:val="28"/>
        </w:rPr>
        <w:t>3. Игры-соревнования. Такие игры включают все виды дидактических игр. Характерной чертой является то, что ученики соревнуются, разделившись на команды.</w:t>
      </w:r>
    </w:p>
    <w:p w:rsidR="009A333F" w:rsidRPr="00800FB8" w:rsidRDefault="009A333F" w:rsidP="00800FB8">
      <w:pPr>
        <w:rPr>
          <w:rFonts w:ascii="Times New Roman" w:hAnsi="Times New Roman" w:cs="Times New Roman"/>
          <w:sz w:val="28"/>
          <w:szCs w:val="28"/>
        </w:rPr>
      </w:pPr>
    </w:p>
    <w:p w:rsidR="00F01F4B" w:rsidRPr="00800FB8" w:rsidRDefault="00F01F4B" w:rsidP="00F01F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1F4B" w:rsidRPr="00800FB8" w:rsidRDefault="00F01F4B" w:rsidP="00F01F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7B8C" w:rsidRPr="00800FB8" w:rsidRDefault="00BA7B8C" w:rsidP="00F01F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применения </w:t>
      </w: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игровых технологий для детей с ОВЗ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51BB8" w:rsidRPr="00800FB8" w:rsidRDefault="00451B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3B2" w:rsidRPr="00800FB8" w:rsidRDefault="00CD32D9" w:rsidP="00CD32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Педагог в рамках игровой техноло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гии является немаловажной фигурой, так как он одновре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менно играет две роли: роль организатора, и роль участника.</w:t>
      </w:r>
    </w:p>
    <w:p w:rsidR="00CD32D9" w:rsidRPr="00800FB8" w:rsidRDefault="00CD32D9" w:rsidP="00CD32D9">
      <w:pPr>
        <w:pStyle w:val="P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выделить несколько видов дидактических игр: </w:t>
      </w:r>
    </w:p>
    <w:p w:rsidR="00CD32D9" w:rsidRPr="00800FB8" w:rsidRDefault="00CD32D9" w:rsidP="00CD32D9">
      <w:pPr>
        <w:pStyle w:val="P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1. Игры-упражнения. Данный вид способствует закреп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лению учебного материала. Ярким примером является вик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торины, кроссворды. </w:t>
      </w:r>
    </w:p>
    <w:p w:rsidR="00CD32D9" w:rsidRPr="00800FB8" w:rsidRDefault="00CD32D9" w:rsidP="00CD32D9">
      <w:pPr>
        <w:pStyle w:val="P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Игры-путешествия. Эти игры так же направлены на закрепление пройденного материала, но выражаются в виде дискуссий, рассказов. </w:t>
      </w:r>
    </w:p>
    <w:p w:rsidR="008D33B2" w:rsidRPr="00800FB8" w:rsidRDefault="00CD32D9" w:rsidP="00CD32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3. Игры-соревнования. Такие игры включают все виды дидактических игр. Характерной чертой является то, что ученики соревнуются, разделившись на команды.</w:t>
      </w:r>
    </w:p>
    <w:p w:rsidR="008D33B2" w:rsidRPr="00800FB8" w:rsidRDefault="008D33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3B2" w:rsidRPr="00800FB8" w:rsidRDefault="008D33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Можно выделить несколько основных функций игры: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развлекательная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одна из самых основных функций, ведь игра направлена на то, чтобы развлечь ребенка, по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радовать, доставить ему удовольствие;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коммуникативная</w:t>
      </w:r>
      <w:proofErr w:type="gramEnd"/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- ребенок, общаясь в процессе игры, развивает свои ком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муникативные умения;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функция социализации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суть заключена в том, что играя, ребенок познает социальные роли и их отношения;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игротерапевтическая</w:t>
      </w:r>
      <w:proofErr w:type="spellEnd"/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функция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, то есть спо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собствует преодолению различных трудностей;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</w:t>
      </w: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  <w:t>ческую</w:t>
      </w:r>
      <w:proofErr w:type="gramEnd"/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функция -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выявить различные отклонения от нормы;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функция коррекции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является важнейшим инструментом, с помощью которого можно внести позитивные изменения в личность. 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можно выделить некоторые характери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стики педагогических игр: четко заданная цель, учебно-по</w:t>
      </w:r>
      <w:r w:rsidRPr="00800FB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знавательная направленность, возможность подведения итогов и оценивания, педагогический результат, который соответствует цели.</w:t>
      </w:r>
    </w:p>
    <w:p w:rsidR="008D33B2" w:rsidRPr="00800FB8" w:rsidRDefault="008D33B2" w:rsidP="008D33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такого подхода необходимо, чтобы </w:t>
      </w: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игровые образовательные технологии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разрабатываемые для обучения дошкольников, содержали четко обозначенную и пошагово описанную систему </w:t>
      </w:r>
      <w:r w:rsidRPr="00800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игровых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заданий и различных игр.</w:t>
      </w: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Дидактические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расширение кругозора, познавательной деятельности; применение ЗУН в практической деятельности; развитие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умений и навыков;</w:t>
      </w:r>
      <w:proofErr w:type="gramEnd"/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Воспитывающие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воспитание самостоятельности, воли; формирование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коммуникативности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развитие ВПФ, творческих способностей,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рефлексии, развитие мотивации учебной деятельности.</w:t>
      </w: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Социализирующие</w:t>
      </w:r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приобщение к нормам и ценностям общества; адаптация к условиям среды; стрессовый контроль, </w:t>
      </w:r>
      <w:proofErr w:type="spellStart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80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обучение общению; психотерапия.</w:t>
      </w: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1F4B" w:rsidRPr="00800FB8" w:rsidRDefault="00F01F4B" w:rsidP="00F01F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33B2" w:rsidRPr="00800FB8" w:rsidRDefault="008D33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33B2" w:rsidRPr="00800FB8" w:rsidSect="00146F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7E" w:rsidRDefault="00C9737E" w:rsidP="001B27E0">
      <w:pPr>
        <w:spacing w:after="0" w:line="240" w:lineRule="auto"/>
      </w:pPr>
      <w:r>
        <w:separator/>
      </w:r>
    </w:p>
  </w:endnote>
  <w:endnote w:type="continuationSeparator" w:id="0">
    <w:p w:rsidR="00C9737E" w:rsidRDefault="00C9737E" w:rsidP="001B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878594"/>
    </w:sdtPr>
    <w:sdtContent>
      <w:p w:rsidR="001B27E0" w:rsidRDefault="006D2313">
        <w:pPr>
          <w:pStyle w:val="a7"/>
          <w:jc w:val="right"/>
        </w:pPr>
        <w:fldSimple w:instr=" PAGE   \* MERGEFORMAT ">
          <w:r w:rsidR="00800FB8">
            <w:rPr>
              <w:noProof/>
            </w:rPr>
            <w:t>1</w:t>
          </w:r>
        </w:fldSimple>
      </w:p>
    </w:sdtContent>
  </w:sdt>
  <w:p w:rsidR="001B27E0" w:rsidRDefault="001B27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7E" w:rsidRDefault="00C9737E" w:rsidP="001B27E0">
      <w:pPr>
        <w:spacing w:after="0" w:line="240" w:lineRule="auto"/>
      </w:pPr>
      <w:r>
        <w:separator/>
      </w:r>
    </w:p>
  </w:footnote>
  <w:footnote w:type="continuationSeparator" w:id="0">
    <w:p w:rsidR="00C9737E" w:rsidRDefault="00C9737E" w:rsidP="001B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383"/>
    <w:multiLevelType w:val="multilevel"/>
    <w:tmpl w:val="D4A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7B8C"/>
    <w:rsid w:val="00094D13"/>
    <w:rsid w:val="000A6A53"/>
    <w:rsid w:val="000F3513"/>
    <w:rsid w:val="00134C1A"/>
    <w:rsid w:val="00146F5A"/>
    <w:rsid w:val="001B27E0"/>
    <w:rsid w:val="00220727"/>
    <w:rsid w:val="00314A8B"/>
    <w:rsid w:val="00451BB8"/>
    <w:rsid w:val="00451FA3"/>
    <w:rsid w:val="00493C84"/>
    <w:rsid w:val="00495B91"/>
    <w:rsid w:val="005038C5"/>
    <w:rsid w:val="00504524"/>
    <w:rsid w:val="005A47A3"/>
    <w:rsid w:val="005F44FC"/>
    <w:rsid w:val="006662BB"/>
    <w:rsid w:val="00667E2A"/>
    <w:rsid w:val="006A2B9D"/>
    <w:rsid w:val="006A57FF"/>
    <w:rsid w:val="006D2313"/>
    <w:rsid w:val="00700ABD"/>
    <w:rsid w:val="00703462"/>
    <w:rsid w:val="00747925"/>
    <w:rsid w:val="007703C2"/>
    <w:rsid w:val="00800FB8"/>
    <w:rsid w:val="008814B2"/>
    <w:rsid w:val="008B5D05"/>
    <w:rsid w:val="008D33B2"/>
    <w:rsid w:val="009A333F"/>
    <w:rsid w:val="009B28A1"/>
    <w:rsid w:val="00A577F7"/>
    <w:rsid w:val="00A77B0B"/>
    <w:rsid w:val="00AB7B79"/>
    <w:rsid w:val="00AF6E7D"/>
    <w:rsid w:val="00BA7B8C"/>
    <w:rsid w:val="00BD4EF5"/>
    <w:rsid w:val="00C50BE1"/>
    <w:rsid w:val="00C9737E"/>
    <w:rsid w:val="00CC2EB7"/>
    <w:rsid w:val="00CD32D9"/>
    <w:rsid w:val="00D256CD"/>
    <w:rsid w:val="00E05F93"/>
    <w:rsid w:val="00E43B4A"/>
    <w:rsid w:val="00F01F4B"/>
    <w:rsid w:val="00F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8C"/>
    <w:rPr>
      <w:b/>
      <w:bCs/>
    </w:rPr>
  </w:style>
  <w:style w:type="character" w:customStyle="1" w:styleId="A10">
    <w:name w:val="A10"/>
    <w:uiPriority w:val="99"/>
    <w:rsid w:val="00F04A57"/>
    <w:rPr>
      <w:rFonts w:cs="Literaturnaya"/>
      <w:color w:val="000000"/>
      <w:sz w:val="57"/>
      <w:szCs w:val="57"/>
    </w:rPr>
  </w:style>
  <w:style w:type="paragraph" w:customStyle="1" w:styleId="Pa4">
    <w:name w:val="Pa4"/>
    <w:basedOn w:val="a"/>
    <w:next w:val="a"/>
    <w:uiPriority w:val="99"/>
    <w:rsid w:val="00CD32D9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styleId="a4">
    <w:name w:val="Normal (Web)"/>
    <w:basedOn w:val="a"/>
    <w:uiPriority w:val="99"/>
    <w:unhideWhenUsed/>
    <w:rsid w:val="000A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B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7E0"/>
  </w:style>
  <w:style w:type="paragraph" w:styleId="a7">
    <w:name w:val="footer"/>
    <w:basedOn w:val="a"/>
    <w:link w:val="a8"/>
    <w:uiPriority w:val="99"/>
    <w:unhideWhenUsed/>
    <w:rsid w:val="001B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BB08-00F8-4B14-ABCE-ECED617E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Мой</cp:lastModifiedBy>
  <cp:revision>31</cp:revision>
  <dcterms:created xsi:type="dcterms:W3CDTF">2020-03-11T07:54:00Z</dcterms:created>
  <dcterms:modified xsi:type="dcterms:W3CDTF">2023-12-18T16:56:00Z</dcterms:modified>
</cp:coreProperties>
</file>