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18" w:rsidRPr="00DE7718" w:rsidRDefault="00DE7718" w:rsidP="00DE7718">
      <w:pPr>
        <w:spacing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ОБОГАЩЕНИЕ ПРЕДМЕТНО-ПРОСТРАНСТВЕННОЙ СРЕДЫ ГРУППЫ КАК УСЛОВИЕ РАЗВИТИЯ ТЕАТРАЛИЗОВАННОЙ ДЕЯТЕЛЬНОСТИ ДЕТЕЙ МЛАДШЕГО ДОШКОЛЬНОГО ВОЗРАСТА</w:t>
      </w:r>
      <w:bookmarkStart w:id="0" w:name="_GoBack"/>
      <w:bookmarkEnd w:id="0"/>
    </w:p>
    <w:p w:rsidR="00DE7718" w:rsidRPr="00DE7718" w:rsidRDefault="00DE7718" w:rsidP="00DE7718">
      <w:pPr>
        <w:spacing w:after="0"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Актуальность исследования заключается в том, что в свете последних изменений в сфере законодательства дошкольное образование призвано обеспечивать всестороннее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Среди названных направлений пристальное внимание педагогов и родителей в последнее время привлекает театрализованная деятельность детей младшего дошкольного возраста.</w:t>
      </w:r>
    </w:p>
    <w:p w:rsidR="00DE7718" w:rsidRPr="00DE7718" w:rsidRDefault="00DE7718" w:rsidP="00DE7718">
      <w:pPr>
        <w:spacing w:after="0"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 xml:space="preserve">В воспитании ребенка младшего дошкольного возраста театрализованная деятельность является одним из важнейших направлений, поскольку она непосредственно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 (Т.Н. Гладышева, Д.Б. </w:t>
      </w:r>
      <w:proofErr w:type="spellStart"/>
      <w:r w:rsidRPr="00DE7718">
        <w:rPr>
          <w:rFonts w:ascii="Times New Roman" w:hAnsi="Times New Roman" w:cs="Times New Roman"/>
          <w:sz w:val="24"/>
          <w:szCs w:val="24"/>
        </w:rPr>
        <w:t>Менджерицкая</w:t>
      </w:r>
      <w:proofErr w:type="spellEnd"/>
      <w:r w:rsidRPr="00DE7718">
        <w:rPr>
          <w:rFonts w:ascii="Times New Roman" w:hAnsi="Times New Roman" w:cs="Times New Roman"/>
          <w:sz w:val="24"/>
          <w:szCs w:val="24"/>
        </w:rPr>
        <w:t>, А.В. Никитина и др.).</w:t>
      </w:r>
    </w:p>
    <w:p w:rsidR="00DE7718" w:rsidRPr="00DE7718" w:rsidRDefault="00DE7718" w:rsidP="00DE7718">
      <w:pPr>
        <w:spacing w:after="0"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Для развития театрализованной деятельности у детей используется большой спектр форм, методов, приемов и средств, но одним из важнейших условий воспитания детей в дошкольной образовательной организации является правильно организованная предметно-развивающая среда.</w:t>
      </w:r>
    </w:p>
    <w:p w:rsidR="00DE7718" w:rsidRPr="00DE7718" w:rsidRDefault="00DE7718" w:rsidP="00DE7718">
      <w:pPr>
        <w:spacing w:after="0"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Предметно-пространственная среда имеет большое значение для развития детей старшего дошкольного возраста, особенно в их самостоятельной деятельности. Предметно-развивающая среда выступает в роли стимулятора, движущей силы в целостном процессе становления личности ребенка, она обогащает личностное развитие, способствует раннему проявлению разносторонних способностей.</w:t>
      </w:r>
    </w:p>
    <w:p w:rsidR="00DE7718" w:rsidRPr="00DE7718" w:rsidRDefault="00DE7718" w:rsidP="00DE7718">
      <w:pPr>
        <w:spacing w:after="0"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 xml:space="preserve">Огромное влияние среды, в которой живет ребенок, включая помещение, предметы быта, игрушки, его сверстников и взрослых, на его развитие и формирование, отмечали такие педагоги как В.Н. Дружинин, А. С. Макаренко, В. А. Сухомлинский и другие. На важность этой проблемы указывают современные исследователи и педагоги Т.Н. </w:t>
      </w:r>
      <w:proofErr w:type="spellStart"/>
      <w:r w:rsidRPr="00DE7718">
        <w:rPr>
          <w:rFonts w:ascii="Times New Roman" w:hAnsi="Times New Roman" w:cs="Times New Roman"/>
          <w:sz w:val="24"/>
          <w:szCs w:val="24"/>
        </w:rPr>
        <w:t>Доронова</w:t>
      </w:r>
      <w:proofErr w:type="spellEnd"/>
      <w:r w:rsidRPr="00DE7718">
        <w:rPr>
          <w:rFonts w:ascii="Times New Roman" w:hAnsi="Times New Roman" w:cs="Times New Roman"/>
          <w:sz w:val="24"/>
          <w:szCs w:val="24"/>
        </w:rPr>
        <w:t>, В.И. Ляскало, С. Л. Новоселова.</w:t>
      </w:r>
    </w:p>
    <w:p w:rsidR="00DE7718" w:rsidRDefault="00DE7718" w:rsidP="00DE7718">
      <w:pPr>
        <w:spacing w:after="0" w:line="360" w:lineRule="auto"/>
        <w:ind w:left="-993" w:firstLine="567"/>
        <w:jc w:val="both"/>
        <w:rPr>
          <w:rFonts w:ascii="Times New Roman" w:hAnsi="Times New Roman" w:cs="Times New Roman"/>
          <w:sz w:val="24"/>
          <w:szCs w:val="24"/>
        </w:rPr>
      </w:pPr>
      <w:r w:rsidRPr="00DE7718">
        <w:rPr>
          <w:rFonts w:ascii="Times New Roman" w:hAnsi="Times New Roman" w:cs="Times New Roman"/>
          <w:sz w:val="24"/>
          <w:szCs w:val="24"/>
        </w:rPr>
        <w:t>Однако, как показывает анализ теоретической литературы, методический аспект этого вопроса недостаточно разработан. Следовательно, проблема состоит в организации предметно-пространственной среды группы для развития театрализованной деятельности детей младшего дошкольного возраста: какой должна быть предметно-пространственная среда группы для развития театрализованной деятельности детей младшего дошкольного возраста?</w:t>
      </w:r>
    </w:p>
    <w:p w:rsidR="00DE7718" w:rsidRPr="00DE7718" w:rsidRDefault="00DE7718" w:rsidP="00DE7718">
      <w:pPr>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сделать вывод, что данная тема является актуальной и нуждается в дальнейшем изучении. </w:t>
      </w:r>
    </w:p>
    <w:sectPr w:rsidR="00DE7718" w:rsidRPr="00DE7718" w:rsidSect="00DE771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18"/>
    <w:rsid w:val="009F786C"/>
    <w:rsid w:val="00BF2413"/>
    <w:rsid w:val="00DE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816E"/>
  <w15:chartTrackingRefBased/>
  <w15:docId w15:val="{889E7306-CF33-427D-AA50-241763C3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2023-11-03T04:21:00Z</dcterms:created>
  <dcterms:modified xsi:type="dcterms:W3CDTF">2023-11-03T04:29:00Z</dcterms:modified>
</cp:coreProperties>
</file>