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урока: «</w:t>
      </w:r>
      <w:proofErr w:type="spellStart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 и их использование на уроках физической культуры в современной школе»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Методическая разработка</w:t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преподавателя физической культуры</w:t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первой квалификационной категории</w:t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Александровой Е.Л.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Актуальность проблемы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Главный показатель благополучия общества и государства — это состояние здоровья школьника, которое отражает действительность и дает прогноз на будущее. Согласно данным полученным специалистами практически здоровыми считают не более 10% современных школьников. Наиболее часто встречающиеся </w:t>
      </w:r>
      <w:proofErr w:type="gram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патологии :</w:t>
      </w:r>
      <w:proofErr w:type="gram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нарушения осанки и искривление позвоночника, нарушения зрения, заболевания сердечно-сосудистой системы, аллергические проявления, нарушения пищеварения. Не остаются без внимания и заболевания нервной системы.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Причинами нарушения здоровья учащихся являются: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недостаток физической активности учащихся, приводящий к гиподинамии;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интенсивность образовательного процесса;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технологии проведения урока и оценивание знаний учащихся, приводящие к стрессовым ситуациям;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невозможность учителей в условиях современной организации образовательного процесса реализовать индивидуальный подход к учащимся с учетом их психологических и физиологических особенностей.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Главная особенность </w:t>
      </w:r>
      <w:proofErr w:type="spell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здоровьесберегающей</w:t>
      </w:r>
      <w:proofErr w:type="spell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педагогики — приоритет здоровья, то есть чуткое и внимательное отношение к здоровью.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Принципы </w:t>
      </w:r>
      <w:proofErr w:type="spellStart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педагогики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главный принцип «не навреди»;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забота о здоровье учащихся то есть положительное влияние как на здоровье в целом, так и на эмоциональную сферу детей;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непрерывность и преемственность;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включение вопросов здоровья в содержание программ;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единство физического, психического и духовного здоровья;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соответствие содержания и организации обучения возрасту обучающихся;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приоритет позитивного влияния над негативным;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ответственность учащихся за свое здоровье;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контроль за результатами.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Решить проблему организации физической активности и профилактики гиподинамии мы можем на уроках физической культуры. Современные школьники часами просиживают над тетрадями и учебниками, нагрузки колоссальные плюс увлечение компьютерными играми, Интернетом. В результате на занятия физкультурой и спортом времени не остается. Это приводит к задержке роста и развития, снижается иммунитет.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Пути решения проблемы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</w:p>
    <w:p w:rsidR="007C7655" w:rsidRPr="007C7655" w:rsidRDefault="007C7655" w:rsidP="007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менее 3 уроков физической культуры в неделю</w:t>
      </w:r>
    </w:p>
    <w:p w:rsidR="007C7655" w:rsidRPr="007C7655" w:rsidRDefault="007C7655" w:rsidP="007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уроков направлено на привитие детям интереса к физическим упражнениям, к движению.</w:t>
      </w:r>
    </w:p>
    <w:p w:rsidR="007C7655" w:rsidRPr="007C7655" w:rsidRDefault="007C7655" w:rsidP="007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Обязательные паузы в течении учебного дня </w:t>
      </w:r>
      <w:proofErr w:type="gramStart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spellStart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физпаузы</w:t>
      </w:r>
      <w:proofErr w:type="spellEnd"/>
      <w:proofErr w:type="gramEnd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физкультминутки).</w:t>
      </w:r>
    </w:p>
    <w:p w:rsidR="007C7655" w:rsidRPr="007C7655" w:rsidRDefault="007C7655" w:rsidP="007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адаптивной физкультурой.</w:t>
      </w:r>
    </w:p>
    <w:p w:rsidR="007C7655" w:rsidRPr="007C7655" w:rsidRDefault="007C7655" w:rsidP="007C7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Возможность заниматься во внеурочное время.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Существуют разные формы и методы работы. Среди </w:t>
      </w:r>
      <w:proofErr w:type="spellStart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технологий выделяют: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Физкультурно-оздоровительные технологии.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Они направлены на физическое развитие учащихся. К ним относятся: закаливание, тренировка силы, выносливости, быстроты, гибкости и других качеств, отличающих здорового, тренированного человека от физически слабого.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характеру действия различают следующие технологии: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Стимулирующие.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Они позволяют активизировать собственные силы организма, использовать его ресурсы для выхода из нежелательного состояния. Примерами могут быть — температурное закаливание, физические нагрузки.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Защитно-профилактические.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выполнение санитарно-гигиенических норм и требований. Ограничение предельной нагрузки, исключающей переутомление. Использование страховочных средств и защитных приспособлений в спортзалах, исключающих травматизма. И т.п.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Компенсаторно-нейтрализующие технологии.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Это физкультминутки, </w:t>
      </w:r>
      <w:proofErr w:type="spell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физкультпаузы</w:t>
      </w:r>
      <w:proofErr w:type="spell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которые в какой-то мере нейтрализуют неблагоприятное воздействие статичности уроков. </w:t>
      </w:r>
      <w:r w:rsidRPr="007C7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Информационно-обучающие технологии.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Обеспечивают учащимся уровень грамотности, необходимый для эффективной заботы о здоровье.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Гигиенические условия обеспечения учебного процесса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Важный элемент </w:t>
      </w:r>
      <w:proofErr w:type="spell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здоровьесберегающих</w:t>
      </w:r>
      <w:proofErr w:type="spell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технологий — обеспечение оптимальных условий в школе.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обязанности педагога входит умение и готовность видеть и определять явные нарушения гигиенических условий проведения урока физической культуры. Установлено, что оптимизация санитарно-гигиенических условий способствует улучшению здоровья на 11%. Учитель физической культуры должен: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осуществлять контроль за состоянием рабочих мест, учебного оборудования, наглядных пособий, спортивного инвентаря;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 допускать проведения учебных занятий, работы кружков и секций в необорудованных для этих целей и не принятых в эксплуатацию помещениях;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контролировать оснащение спортивного зала, освещение, наличие аптечки;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перед началом занятий провести тщательную проверку места проведения занятия, 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убедиться в исправности инвентаря, надежности установки и крепления оборудования.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Санитарно-гигиенические требования к спортивным залам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Количество мест в спортивном зале во время проведения занятий должно устанавливаться из расчета 0,7 м на одного учащегося.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Полы должны быть упругими, без щелей, иметь ровную, горизонтальную, нескользкую поверхность.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Полы к началу занятий должны быть сухими и чистыми. Влажная уборка должна проводиться через 2часа занятий.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Стены должны быть ровными и гладкими, окраска должна быть устойчива к ударам мяча.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Потолок зала должен иметь не осыпающуюся окраску.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Освещенность должна быть не менее величин: 200-300лк.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качестве источника света должны быть использованы светильники люминесцентные, либо светильники с лампами накаливания полностью отражённого </w:t>
      </w:r>
      <w:proofErr w:type="spell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светораспределения</w:t>
      </w:r>
      <w:proofErr w:type="spell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Вентиляция должна осуществляться естественным сквозным способом.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Управление освещением должно обеспечивать возможность частичного отключения осветительной установки.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всех штепсельных розетках должны быть установлены предохранительные заглушки.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помещении на видном месте должен быть план эвакуации.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спортивном зале должно быть не менее 2 выхода.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 гигиенические требования к открытым спортивным площадкам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Должны располагаться на расстоянии не менее 10м от учебных корпусов.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Площадки должны быть ровными, установленных размеров, твердыми.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Беговые дорожки должны быть специально оборудованы, ровные, нескользкие продолжаться не менее 15м после финиша.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Прыжковые ямы должны быть заполнены взрыхлённым песком на глубину 20-40м.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Песок должен быть чистым.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Места для метаний располагаются в хорошо просматриваемом месте, на значительном расстоянии от общественных мест. Длина сектора должна быть не менее 60-70м.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Санитарно-гигиенические требования к инвентарю и оборудованию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Все спортивные снаряды и оборудование, установленные в местах занятий, должны находиться в полной исправности.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Гимнастические снаряды не должны иметь в узлах и сочленениях люфтов, качаний, прогибов, детали крепления должны быть надежно зафиксированы.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Жерди брусьев каждый раз перед началом занятий должны ремонтироваться по всей длине. При трещине жердь необходимо заменить.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Гриф перекладины перед выполнением упражнения и после окончания необходимо протирать сухой тряпкой.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Гимнастическое бревно не должно иметь трещин и заусенцев.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Опоры гимнастического козла должны быть прочно укреплены в коробках корпуса. При выдвижении ноги козла должны прочно быть закреплены.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Гимнастические маты должны вплотную укладываться.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Гимнастический мостик должен быть подбит резиной.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Мячи набивные используются по номерам, строго в соответствии с возрастом и физической нагрузкой.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Вес снарядов при метании должен соответствовать возрасту и полу по правилам соревнований.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Требования к школьным образовательным технологиям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Здоровьесберегающими</w:t>
      </w:r>
      <w:proofErr w:type="spellEnd"/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образовательные технологии оцениваются при следующих условиях: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разработана система оперативного, текущего и этапного контроля за состоянием здоровья учащихся;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содержание преподавания включены вопросы, связанные с охраной здоровья;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процесс обучения строится с учетом анатомо-физиологических и психических особенностей организма;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отдается предпочтение значимому, осмысленному материалу;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учитываются индивидуальные особенности учащихся;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стимулируется самостоятельная работа, самостоятельный выбор, то есть то, что способствует саморазвитию ребенка;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обеспечивается достаточный уровень мотивации;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учебно-воспитательный процесс ориентирован на формирование представлений, а не на передачу знаний;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предупреждается переутомление;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позитивные воздействия преобладают над негативом;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показатель успешности используется для развития позитивных начал;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оценка выполняет стимулирующую роль;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обеспечивается уровень коммуникативной культуры учителя.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Рациональная организация урока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соблюдения гигиенических и психолого-педагогических условий зависит функциональное состояние школьников в процессе учебной деятельности. Физиологически обоснованным считается урок продолжительностью 40 минут исключение ученики 1класса - 35минут).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Оценка гигиенических требований проводиться по регламентированным позициям с использованием хронометража: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плотность урока (% времени, затраченного на учебную работу);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число видов учебной деятельности (слушание, выполнение физических 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упражнений, перестроения и т.д.);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длительность каждого вида деятельности (минут);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частота смены видов деятельности (минут);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число видов преподавания (словесный, наглядный, ТСО), продолжительность самостоятельной деятельности;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места, длительность и условия применения ТСО;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частота чередования видов преподавания.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предотвращения утомления необходимо учитывать, что первые 3-5 минут любого урока занимает врабатывание (на уроках физической культуры 8-10 минут), устойчивая работоспособность длится 10-15минут для младших школьников, 15-20 минут для среднего звена, 20-30 минут — для старшеклассников. После этого наступает </w:t>
      </w:r>
      <w:proofErr w:type="spell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предутомление</w:t>
      </w:r>
      <w:proofErr w:type="spell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если не изменить педагогическую тактику, то наступает утомление.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Двигательная активность школьников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Двигательная активность учащихся складывается из ежедневной (утренняя зарядка, ходьба, подвижные перемены и паузы в режиме дня) и периодической.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школьников занятия физической культуры должно составлять 8-12 часов в неделю. Даже 3 уроков не хватает для удовлетворения биологической потребности растущего организма. Двигательная активность детей должна быть организована, чтобы предотвращать гиподинамию и в то же время не приводить их к переутомлению. Восполнение двигательной активности учащихся в школе происходит в основном на уроках физической культуры. В зависимости от форм проведения, </w:t>
      </w:r>
      <w:proofErr w:type="gramStart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темы и специфики</w:t>
      </w:r>
      <w:proofErr w:type="gramEnd"/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учащиеся по — разному реализуют суточную потребность в физической нагрузке. Построение уроков физкультуры в интересах здоровья лежит на плечах учителей физической культуры.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«Физкультура без освобожденных» — принцип, которым должны руководствоваться учителя физической культуры. Физическая активность должна быть организована двумя направлениями: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больших форм — уроки физической культуры и работы в спортивных секциях во внеурочное время.</w:t>
      </w:r>
    </w:p>
    <w:p w:rsidR="007C7655" w:rsidRPr="007C7655" w:rsidRDefault="007C7655" w:rsidP="007C7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Занятия малых форм, вводимые в структуру учебного дня (вводная гимнастика до учебных занятий, физкультминутки и </w:t>
      </w:r>
      <w:proofErr w:type="spellStart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физкультпаузы</w:t>
      </w:r>
      <w:proofErr w:type="spellEnd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физические упражнения на удлинённой перемене).</w:t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Оценка динамики состояния здоровья учащихся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диагностики здоровья учащихся (социально-психологические, психолого-педагогические)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Оценка состояния здоровья должна включать результаты: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предоставляемые учителями: наблюдения и оценки;</w:t>
      </w:r>
    </w:p>
    <w:p w:rsidR="007C7655" w:rsidRPr="007C7655" w:rsidRDefault="007C7655" w:rsidP="007C7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результаты, предоставляемые родителями;</w:t>
      </w:r>
    </w:p>
    <w:p w:rsidR="007C7655" w:rsidRPr="007C7655" w:rsidRDefault="007C7655" w:rsidP="007C7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результаты, предоставляемые самими учащимися;</w:t>
      </w:r>
    </w:p>
    <w:p w:rsidR="007C7655" w:rsidRPr="007C7655" w:rsidRDefault="007C7655" w:rsidP="007C7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регулярных медицинских осмотров.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</w:pPr>
      <w:r w:rsidRPr="007C7655">
        <w:rPr>
          <w:rFonts w:ascii="Trebuchet MS" w:eastAsia="Times New Roman" w:hAnsi="Trebuchet MS" w:cs="Times New Roman"/>
          <w:b/>
          <w:bCs/>
          <w:color w:val="707070"/>
          <w:sz w:val="26"/>
          <w:szCs w:val="26"/>
          <w:lang w:eastAsia="ru-RU"/>
        </w:rPr>
        <w:t>Тест-анкета для учителей</w:t>
      </w:r>
    </w:p>
    <w:p w:rsidR="007C7655" w:rsidRPr="007C7655" w:rsidRDefault="007C7655" w:rsidP="007C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Тест-анкета ориентировочной оценки риска нарушения здоровья учащегося.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Учитель дает оценку сам. 0 — признак не выражен; 1 — слабо выражен; 2 — признак проявляется периодически или умеренно выражен; 3 — явно выражен.</w:t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детства проявлялось слабое здоровье.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Ранее переносил тяжелые заболевание, травмы, операции.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Растет в неблагополучной семье.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семьи материальные трудности.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Характерно асоциальное окружение (друзья, соседи, родственники).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нездоровый образ жизни.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малоподвижный образ жизни.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 интеллектуальный уровень.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Низкий культурный уровень.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Характерна </w:t>
      </w:r>
      <w:proofErr w:type="spellStart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гигиенических навыков.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Беззаботен, безответственен.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Слабоволен.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Безынициативен.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проявляет интереса к своему здоровью.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 повышенную возбудимость нервной системы.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Плохой контакт с учителями.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Повышенная утомляемость.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Употребляет (употреблял) одурманивающие вещества.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Курит.</w:t>
      </w:r>
    </w:p>
    <w:p w:rsidR="007C7655" w:rsidRPr="007C7655" w:rsidRDefault="007C7655" w:rsidP="007C7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765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Часто жалуется на здоровье.</w:t>
      </w:r>
    </w:p>
    <w:p w:rsidR="00393B1E" w:rsidRDefault="007C7655" w:rsidP="007C7655"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765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(20-25 баллов — благополучно, более 40 баллов — группа риска.)</w:t>
      </w:r>
      <w:bookmarkStart w:id="0" w:name="_GoBack"/>
      <w:bookmarkEnd w:id="0"/>
    </w:p>
    <w:sectPr w:rsidR="003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D3"/>
    <w:multiLevelType w:val="multilevel"/>
    <w:tmpl w:val="3AD4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16649"/>
    <w:multiLevelType w:val="multilevel"/>
    <w:tmpl w:val="732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44F74"/>
    <w:multiLevelType w:val="multilevel"/>
    <w:tmpl w:val="C24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451CF"/>
    <w:multiLevelType w:val="multilevel"/>
    <w:tmpl w:val="8A3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BD"/>
    <w:rsid w:val="00393B1E"/>
    <w:rsid w:val="006E2EBD"/>
    <w:rsid w:val="007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CF32-A7C9-43BB-A9E4-7B04D1F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10430</Characters>
  <Application>Microsoft Office Word</Application>
  <DocSecurity>0</DocSecurity>
  <Lines>86</Lines>
  <Paragraphs>24</Paragraphs>
  <ScaleCrop>false</ScaleCrop>
  <Company>HP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knopk</dc:creator>
  <cp:keywords/>
  <dc:description/>
  <cp:lastModifiedBy>knopk</cp:lastModifiedBy>
  <cp:revision>2</cp:revision>
  <dcterms:created xsi:type="dcterms:W3CDTF">2023-02-12T09:11:00Z</dcterms:created>
  <dcterms:modified xsi:type="dcterms:W3CDTF">2023-02-12T09:11:00Z</dcterms:modified>
</cp:coreProperties>
</file>