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060" w:rsidRPr="00127060" w:rsidRDefault="00127060" w:rsidP="00127060">
      <w:pPr>
        <w:jc w:val="center"/>
        <w:rPr>
          <w:b/>
          <w:color w:val="000000" w:themeColor="text1"/>
          <w:sz w:val="32"/>
          <w:szCs w:val="32"/>
        </w:rPr>
      </w:pPr>
      <w:r w:rsidRPr="00127060">
        <w:rPr>
          <w:b/>
          <w:color w:val="000000" w:themeColor="text1"/>
          <w:sz w:val="32"/>
          <w:szCs w:val="32"/>
        </w:rPr>
        <w:t xml:space="preserve">«Как продуктивно организовать работу по профилактике </w:t>
      </w:r>
    </w:p>
    <w:p w:rsidR="00127060" w:rsidRPr="00127060" w:rsidRDefault="00127060" w:rsidP="00127060">
      <w:pPr>
        <w:jc w:val="center"/>
        <w:rPr>
          <w:b/>
          <w:color w:val="000000" w:themeColor="text1"/>
          <w:sz w:val="32"/>
          <w:szCs w:val="32"/>
        </w:rPr>
      </w:pPr>
      <w:r w:rsidRPr="00127060">
        <w:rPr>
          <w:b/>
          <w:color w:val="000000" w:themeColor="text1"/>
          <w:sz w:val="32"/>
          <w:szCs w:val="32"/>
        </w:rPr>
        <w:t>речевых расстройств в ДОО»</w:t>
      </w:r>
    </w:p>
    <w:p w:rsidR="00127060" w:rsidRPr="00127060" w:rsidRDefault="00127060" w:rsidP="00127060">
      <w:pPr>
        <w:jc w:val="both"/>
        <w:rPr>
          <w:b/>
          <w:color w:val="000000" w:themeColor="text1"/>
          <w:sz w:val="28"/>
          <w:szCs w:val="28"/>
        </w:rPr>
      </w:pPr>
      <w:r w:rsidRPr="00127060">
        <w:rPr>
          <w:color w:val="000000" w:themeColor="text1"/>
          <w:sz w:val="28"/>
          <w:szCs w:val="28"/>
          <w:lang w:eastAsia="ru-RU"/>
        </w:rPr>
        <w:t xml:space="preserve">     В последнее время число речевых расстройств у дошкольников </w:t>
      </w:r>
      <w:proofErr w:type="gramStart"/>
      <w:r w:rsidRPr="00127060">
        <w:rPr>
          <w:color w:val="000000" w:themeColor="text1"/>
          <w:sz w:val="28"/>
          <w:szCs w:val="28"/>
          <w:lang w:eastAsia="ru-RU"/>
        </w:rPr>
        <w:t>растёт</w:t>
      </w:r>
      <w:proofErr w:type="gramEnd"/>
      <w:r w:rsidRPr="00127060">
        <w:rPr>
          <w:color w:val="000000" w:themeColor="text1"/>
          <w:sz w:val="28"/>
          <w:szCs w:val="28"/>
          <w:lang w:eastAsia="ru-RU"/>
        </w:rPr>
        <w:t xml:space="preserve"> и актуальность проблемы профилактики речевых нарушений принимает глобальный характер. </w:t>
      </w:r>
    </w:p>
    <w:p w:rsidR="00127060" w:rsidRPr="00127060" w:rsidRDefault="00127060" w:rsidP="00127060">
      <w:pPr>
        <w:ind w:firstLine="708"/>
        <w:jc w:val="both"/>
        <w:rPr>
          <w:color w:val="000000" w:themeColor="text1"/>
          <w:sz w:val="28"/>
          <w:szCs w:val="28"/>
        </w:rPr>
      </w:pPr>
      <w:r w:rsidRPr="00127060">
        <w:rPr>
          <w:color w:val="000000" w:themeColor="text1"/>
          <w:sz w:val="28"/>
          <w:szCs w:val="28"/>
        </w:rPr>
        <w:t xml:space="preserve">Целью  профилактической работы является создание благоприятных условий ориентированных на стимуляцию развития и совершенствования речевой деятельности воспитанников ДОО. </w:t>
      </w:r>
    </w:p>
    <w:p w:rsidR="00127060" w:rsidRPr="00127060" w:rsidRDefault="00127060" w:rsidP="00127060">
      <w:pPr>
        <w:ind w:firstLine="708"/>
        <w:jc w:val="both"/>
        <w:rPr>
          <w:color w:val="000000" w:themeColor="text1"/>
          <w:sz w:val="28"/>
          <w:szCs w:val="28"/>
        </w:rPr>
      </w:pPr>
      <w:r w:rsidRPr="00127060">
        <w:rPr>
          <w:color w:val="000000" w:themeColor="text1"/>
          <w:sz w:val="28"/>
          <w:szCs w:val="28"/>
        </w:rPr>
        <w:t>Задачи профилактики: соблюдение здоровьесберегающих технологий и предупреждение нервно-психических отклонений; своевременное выявление детей «группы риска»; составление планов работы для единого подхода в деятельности всех специалистов ДОО; организация личностно-ориентированной воспитательно-образовательной деятельности, а также коррекционно-развивающего сопроводительного процесса; информационно-практическая поддержка педагогов и родителей.</w:t>
      </w:r>
    </w:p>
    <w:p w:rsidR="00127060" w:rsidRPr="00127060" w:rsidRDefault="00127060" w:rsidP="00127060">
      <w:pPr>
        <w:jc w:val="both"/>
        <w:rPr>
          <w:color w:val="000000" w:themeColor="text1"/>
          <w:sz w:val="28"/>
          <w:szCs w:val="28"/>
        </w:rPr>
      </w:pPr>
      <w:r w:rsidRPr="00127060">
        <w:rPr>
          <w:color w:val="000000" w:themeColor="text1"/>
          <w:sz w:val="28"/>
          <w:szCs w:val="28"/>
        </w:rPr>
        <w:t xml:space="preserve">Исходя из цели и задач профилактики, можно выделить следующие направления в работе:  </w:t>
      </w:r>
    </w:p>
    <w:p w:rsidR="00127060" w:rsidRPr="00127060" w:rsidRDefault="00127060" w:rsidP="00127060">
      <w:pPr>
        <w:pStyle w:val="a3"/>
        <w:numPr>
          <w:ilvl w:val="0"/>
          <w:numId w:val="2"/>
        </w:numPr>
        <w:spacing w:after="200"/>
        <w:ind w:left="0"/>
        <w:jc w:val="both"/>
        <w:rPr>
          <w:color w:val="000000" w:themeColor="text1"/>
          <w:sz w:val="28"/>
          <w:szCs w:val="28"/>
        </w:rPr>
      </w:pPr>
      <w:r w:rsidRPr="00127060">
        <w:rPr>
          <w:color w:val="000000" w:themeColor="text1"/>
          <w:sz w:val="28"/>
          <w:szCs w:val="28"/>
        </w:rPr>
        <w:t>Охрана физического и нервно-психического здоровья детей</w:t>
      </w:r>
    </w:p>
    <w:p w:rsidR="00127060" w:rsidRPr="00127060" w:rsidRDefault="00127060" w:rsidP="00127060">
      <w:pPr>
        <w:pStyle w:val="a3"/>
        <w:ind w:left="0" w:firstLine="708"/>
        <w:jc w:val="both"/>
        <w:rPr>
          <w:color w:val="000000" w:themeColor="text1"/>
          <w:sz w:val="28"/>
          <w:szCs w:val="28"/>
        </w:rPr>
      </w:pPr>
      <w:r w:rsidRPr="00127060">
        <w:rPr>
          <w:color w:val="000000" w:themeColor="text1"/>
          <w:sz w:val="28"/>
          <w:szCs w:val="28"/>
        </w:rPr>
        <w:t>В первую очередь осуществляется медицинскими работниками. При поступлении ребёнка в детский сад, врач ДОО изучает анамнез, беседует с родителями, проводит анкетирование, после чего подробно заполняет медицинскую карту. Затем, в начале каждого учебного года, после проведения логопедического обследования, учитель-логопед и врач сверяют полученные сведения и дополняют данные друг друга. При выявленной необходимости, врач выписывает направления для обследования у специалистов. Получив результаты, снова происходит обмен мнениями и привлечение к процессу, при необходимости, и других специалистов ДОО. Одновременно это направления осуществляют воспитатели на группах, предупреждая случаи сосания пальца во время сна и подкладывания рук под щеку, что может привести к деформации челюсти и образованию перекрёстного прикуса. Педагог-психолог также осуществляет здоровьесбережение в своей деятельности. В первую очередь, это обеспечение благоприятного климата для общения, предупреждение негативизма, сглаживание снижения речевой активности, в связи с попаданием в новую среду дошкольного учреждения. Учитель-логопед в это время помогает подобрать речевой материал для игр, дыхательные и  пальчиковые упражнения, дает рекомендации индивидуально-ориентированного подхода и дозирования нагрузки, с учётом контингента группы.</w:t>
      </w:r>
    </w:p>
    <w:p w:rsidR="00127060" w:rsidRPr="00127060" w:rsidRDefault="00127060" w:rsidP="00127060">
      <w:pPr>
        <w:pStyle w:val="a3"/>
        <w:numPr>
          <w:ilvl w:val="0"/>
          <w:numId w:val="2"/>
        </w:numPr>
        <w:spacing w:after="200"/>
        <w:ind w:left="0"/>
        <w:jc w:val="both"/>
        <w:rPr>
          <w:color w:val="000000" w:themeColor="text1"/>
          <w:sz w:val="28"/>
          <w:szCs w:val="28"/>
        </w:rPr>
      </w:pPr>
      <w:r w:rsidRPr="00127060">
        <w:rPr>
          <w:color w:val="000000" w:themeColor="text1"/>
          <w:sz w:val="28"/>
          <w:szCs w:val="28"/>
        </w:rPr>
        <w:t>Аналитико-диагностическое направление.</w:t>
      </w:r>
    </w:p>
    <w:p w:rsidR="00127060" w:rsidRPr="00127060" w:rsidRDefault="00127060" w:rsidP="00127060">
      <w:pPr>
        <w:pStyle w:val="a3"/>
        <w:ind w:left="0" w:firstLine="708"/>
        <w:jc w:val="both"/>
        <w:rPr>
          <w:color w:val="000000" w:themeColor="text1"/>
          <w:sz w:val="28"/>
          <w:szCs w:val="28"/>
        </w:rPr>
      </w:pPr>
      <w:r w:rsidRPr="00127060">
        <w:rPr>
          <w:color w:val="000000" w:themeColor="text1"/>
          <w:sz w:val="28"/>
          <w:szCs w:val="28"/>
        </w:rPr>
        <w:t xml:space="preserve">Работу этого направления регулирует ПМПк (Психолого-Медико-Педагогический консилиум). Ежегодно в состав консилиума входят педагоги подготовительных групп, медицинские работники, педагог-психолог, учитель-логопед, старший воспитатель. Инициирует работу – логопед. Выявив детей, нуждающегося в специальной помощи, прописывается индивидуальная программа психолого-педагогического сопровождения (рекомендации на группы) </w:t>
      </w:r>
      <w:r w:rsidRPr="00127060">
        <w:rPr>
          <w:color w:val="000000" w:themeColor="text1"/>
          <w:sz w:val="28"/>
          <w:szCs w:val="28"/>
        </w:rPr>
        <w:lastRenderedPageBreak/>
        <w:t>или дети зачисляются на занятия с педагогом-психологом или учителем-логопедом. Коллегиально прописываются рекомендации для специалистов ДОУ для осуществления индивидуального личностно-ориентированного подхода в работе каждого из них.</w:t>
      </w:r>
    </w:p>
    <w:p w:rsidR="00127060" w:rsidRPr="00127060" w:rsidRDefault="00127060" w:rsidP="00127060">
      <w:pPr>
        <w:pStyle w:val="a3"/>
        <w:numPr>
          <w:ilvl w:val="0"/>
          <w:numId w:val="2"/>
        </w:numPr>
        <w:jc w:val="both"/>
        <w:rPr>
          <w:color w:val="000000" w:themeColor="text1"/>
          <w:sz w:val="28"/>
          <w:szCs w:val="28"/>
        </w:rPr>
      </w:pPr>
      <w:r w:rsidRPr="00127060">
        <w:rPr>
          <w:color w:val="000000" w:themeColor="text1"/>
          <w:sz w:val="28"/>
          <w:szCs w:val="28"/>
        </w:rPr>
        <w:t>Организационно-методическое направление.</w:t>
      </w:r>
    </w:p>
    <w:p w:rsidR="00127060" w:rsidRPr="00127060" w:rsidRDefault="00127060" w:rsidP="00127060">
      <w:pPr>
        <w:jc w:val="both"/>
        <w:rPr>
          <w:color w:val="000000" w:themeColor="text1"/>
          <w:sz w:val="28"/>
          <w:szCs w:val="28"/>
        </w:rPr>
      </w:pPr>
      <w:r w:rsidRPr="00127060">
        <w:rPr>
          <w:color w:val="000000" w:themeColor="text1"/>
          <w:sz w:val="28"/>
          <w:szCs w:val="28"/>
        </w:rPr>
        <w:t xml:space="preserve"> В первой младшей группе, в целях успешной адаптации, педагог-психолог совместно с воспитателем систематически проводит комплексные занятия, направленные на снятие напряжения, установление доверительных отношений с одногруппникам и разным взрослым. Игры подбираются так, чтобы дети запоминали и называли имена педагогов и друг друга, могли расширить границы, обеспечить эмоционально-комфортный климат в группе.  </w:t>
      </w:r>
    </w:p>
    <w:p w:rsidR="00127060" w:rsidRPr="00127060" w:rsidRDefault="00127060" w:rsidP="00127060">
      <w:pPr>
        <w:pStyle w:val="a3"/>
        <w:ind w:left="0" w:firstLine="708"/>
        <w:jc w:val="both"/>
        <w:rPr>
          <w:color w:val="000000" w:themeColor="text1"/>
          <w:sz w:val="28"/>
          <w:szCs w:val="28"/>
        </w:rPr>
      </w:pPr>
      <w:r w:rsidRPr="00127060">
        <w:rPr>
          <w:color w:val="000000" w:themeColor="text1"/>
          <w:sz w:val="28"/>
          <w:szCs w:val="28"/>
        </w:rPr>
        <w:t>В дальнейшем работа педагога-психолога строится в тесной взаимосвязи с логопедом. Практикуется взаимное посещение занятий, их дополнение и коррекция. Учитель-логопед насыщает занятия психолога соответствующим индивидуально подобранным речевым материалом и даёт рекомендации и  контроль  над  поставленным звуком, а педагог-психолог, в свою очередь, подсказывает методы и приёмы для повышения эффективности и большей продуктивности логопедической работы.</w:t>
      </w:r>
    </w:p>
    <w:p w:rsidR="00127060" w:rsidRPr="00127060" w:rsidRDefault="00127060" w:rsidP="00127060">
      <w:pPr>
        <w:pStyle w:val="a3"/>
        <w:ind w:left="0" w:firstLine="708"/>
        <w:jc w:val="both"/>
        <w:rPr>
          <w:color w:val="000000" w:themeColor="text1"/>
          <w:sz w:val="28"/>
          <w:szCs w:val="28"/>
        </w:rPr>
      </w:pPr>
      <w:r w:rsidRPr="00127060">
        <w:rPr>
          <w:color w:val="000000" w:themeColor="text1"/>
          <w:sz w:val="28"/>
          <w:szCs w:val="28"/>
        </w:rPr>
        <w:t>В период адаптации, воспитатель на группе ежедневно обеспечивает благоприятное речевое окружение, закрепляет полученные на занятиях со специалистами навыки и осуществляет индивидуальный подход, в соответствии с рекомендациями учителя-логопеда (контролируя речь детей не только на занятиях, но и в свободной деятельности).</w:t>
      </w:r>
    </w:p>
    <w:p w:rsidR="00127060" w:rsidRPr="00127060" w:rsidRDefault="00127060" w:rsidP="00127060">
      <w:pPr>
        <w:pStyle w:val="a3"/>
        <w:ind w:left="0" w:firstLine="708"/>
        <w:jc w:val="both"/>
        <w:rPr>
          <w:color w:val="000000" w:themeColor="text1"/>
          <w:sz w:val="28"/>
          <w:szCs w:val="28"/>
        </w:rPr>
      </w:pPr>
      <w:r w:rsidRPr="00127060">
        <w:rPr>
          <w:color w:val="000000" w:themeColor="text1"/>
          <w:sz w:val="28"/>
          <w:szCs w:val="28"/>
        </w:rPr>
        <w:t>Со второй половины года в младшем возрасте, к тандему присоединяются инструктор по физическому воспитанию и музыкальный руководитель. Так как занятия физкультурой и музыкой способствуют формированию у детей правильно речевого дыхания, сильного гибкого голоса, чувства ритма скоординированности движений, развитию общей и мелкой моторики, а так же предупреждают темпо-ритмические расстройства и невнятность речи, учитель-логопед просто не может не поучаствовать в их организации. Вместе с инструктором по физическому воспитанию адаптируются занятия так, чтобы они реализовали и логопедические задачи, были насыщены дыхательными упражнениями, звукоподражаниями, ритмизированной ходьбой и другими элементами логоритмики. Согласованно подбирается текст речёвок для игр на физкультуре, учитывая контингент каждой группы. Рекомендуется контроль двигательной и речевой активности отдельных детей, а если это не удаётся реализовать в групповом занятии, проработка проходит в индивидуальной форме. Совместно с психологом отбираются дети для публичных выступлений. Логопед утверждает сценарии утренников, выбранных на роли детей. Заучивает стихотворения и другой речевой материал, в случаях затруднённой автоматизации. И так на протяжении всего учебного года. «Один в поле не воин» как нельзя лучше отражает суть организации профилактической речевой работы в ДОО.</w:t>
      </w:r>
    </w:p>
    <w:p w:rsidR="00127060" w:rsidRPr="00127060" w:rsidRDefault="00127060" w:rsidP="00127060">
      <w:pPr>
        <w:pStyle w:val="a3"/>
        <w:numPr>
          <w:ilvl w:val="0"/>
          <w:numId w:val="2"/>
        </w:numPr>
        <w:spacing w:after="200"/>
        <w:ind w:left="0"/>
        <w:jc w:val="both"/>
        <w:rPr>
          <w:color w:val="000000" w:themeColor="text1"/>
          <w:sz w:val="28"/>
          <w:szCs w:val="28"/>
        </w:rPr>
      </w:pPr>
      <w:r w:rsidRPr="00127060">
        <w:rPr>
          <w:color w:val="000000" w:themeColor="text1"/>
          <w:sz w:val="28"/>
          <w:szCs w:val="28"/>
        </w:rPr>
        <w:t>Консультативно-пропедевтическое направление.</w:t>
      </w:r>
    </w:p>
    <w:p w:rsidR="00127060" w:rsidRPr="00127060" w:rsidRDefault="00127060" w:rsidP="00127060">
      <w:pPr>
        <w:pStyle w:val="a3"/>
        <w:spacing w:after="200"/>
        <w:ind w:left="0" w:firstLine="708"/>
        <w:jc w:val="both"/>
        <w:rPr>
          <w:color w:val="000000" w:themeColor="text1"/>
          <w:sz w:val="28"/>
          <w:szCs w:val="28"/>
        </w:rPr>
      </w:pPr>
      <w:r w:rsidRPr="00127060">
        <w:rPr>
          <w:color w:val="000000" w:themeColor="text1"/>
          <w:sz w:val="28"/>
          <w:szCs w:val="28"/>
        </w:rPr>
        <w:t xml:space="preserve">Это одно из самых важных направлений в профилактике, т.к. порой наладить тесное доверительное сотрудничество с  семьёй порой становится </w:t>
      </w:r>
      <w:r w:rsidRPr="00127060">
        <w:rPr>
          <w:color w:val="000000" w:themeColor="text1"/>
          <w:sz w:val="28"/>
          <w:szCs w:val="28"/>
        </w:rPr>
        <w:lastRenderedPageBreak/>
        <w:t>невыполнимой задачей. Отыскать правильный подход, донести необходимую информацию очень важно. Для реализации этого направления проводится обширная работа, которая начинается в медицинском кабинете, продолжается в кабинетах логопеда и психолога и ежедневно осуществляется на группах. Проводя в течение года динамическое обследование, и наблюдая за детьми, логопед даёт ежемесячные рекомендации по речевой активности отдельных ребят. Воспитатель соблюдает рекомендации, учитывая направленность своих занятий. Дорабатывает во время свободной деятельности индивидуально. На группах размещается актуальная информация по развитию речи, предупреждению и профилактике различных отставаний. В виде папок с подбором игр с комментариями для родителей, логопедических уголков с различными видами гимнастик. В течении года ведутся тетради взаимодействия логопеда и воспитателей на группах с конкретными рекомендациями по каждому ребёнку. Проводятся консультации с педагогами по отдельным детям, даются рекомендации, подбирается необходимый речевой материал. В старшей и подготовительной группе прописываются задания для закрепления приобретённых навыков, по отработке поставленных звуков.  Параллельно проводятся консультации со специалистами, для корректировки их занятий и применения эффективных видов работ с данным контингентом детей.</w:t>
      </w:r>
    </w:p>
    <w:p w:rsidR="00127060" w:rsidRPr="00127060" w:rsidRDefault="00127060" w:rsidP="00127060">
      <w:pPr>
        <w:pStyle w:val="a3"/>
        <w:numPr>
          <w:ilvl w:val="0"/>
          <w:numId w:val="2"/>
        </w:numPr>
        <w:spacing w:after="200"/>
        <w:ind w:left="0"/>
        <w:jc w:val="both"/>
        <w:rPr>
          <w:color w:val="000000" w:themeColor="text1"/>
          <w:sz w:val="28"/>
          <w:szCs w:val="28"/>
        </w:rPr>
      </w:pPr>
      <w:r w:rsidRPr="00127060">
        <w:rPr>
          <w:color w:val="000000" w:themeColor="text1"/>
          <w:sz w:val="28"/>
          <w:szCs w:val="28"/>
        </w:rPr>
        <w:t>Информационно-просветительское направление.</w:t>
      </w:r>
    </w:p>
    <w:p w:rsidR="00127060" w:rsidRPr="00127060" w:rsidRDefault="00127060" w:rsidP="00127060">
      <w:pPr>
        <w:pStyle w:val="a3"/>
        <w:spacing w:after="200"/>
        <w:ind w:left="0"/>
        <w:jc w:val="both"/>
        <w:rPr>
          <w:color w:val="000000" w:themeColor="text1"/>
          <w:sz w:val="28"/>
          <w:szCs w:val="28"/>
        </w:rPr>
      </w:pPr>
      <w:r w:rsidRPr="00127060">
        <w:rPr>
          <w:color w:val="000000" w:themeColor="text1"/>
          <w:sz w:val="28"/>
          <w:szCs w:val="28"/>
        </w:rPr>
        <w:t xml:space="preserve">Этот вид работы проводится от поступления ребёнка в детский сад и до выпуска в школу. Начиная с анкетирования в медицинском кабинете, далее у всех специалистов, выявляются пробелы в той или иной области. Выявленные пустоты постепенно заполняются теоретическим и практическим материалом. На примере учителя-логопеда можно рассмотреть работу и остальных специалистов. Составляется перспективный годовой план работы, где учитываются данные анкет, актуальные проблемы и часто задаваемые вопросы. Планируются обучающие семинары и практические занятия для родителей; круглые столы и практические занятия для воспитателей; экспресс выступления на родительских собраниях по запросам воспитателей и родителей. </w:t>
      </w:r>
    </w:p>
    <w:p w:rsidR="00127060" w:rsidRPr="00127060" w:rsidRDefault="00127060" w:rsidP="00127060">
      <w:pPr>
        <w:jc w:val="both"/>
        <w:rPr>
          <w:color w:val="000000" w:themeColor="text1"/>
          <w:sz w:val="28"/>
          <w:szCs w:val="28"/>
        </w:rPr>
      </w:pPr>
      <w:r w:rsidRPr="00127060">
        <w:rPr>
          <w:rFonts w:eastAsia="Times New Roman"/>
          <w:color w:val="000000" w:themeColor="text1"/>
          <w:sz w:val="28"/>
          <w:szCs w:val="28"/>
          <w:lang w:eastAsia="ru-RU"/>
        </w:rPr>
        <w:t>Список литературы:</w:t>
      </w:r>
    </w:p>
    <w:p w:rsidR="00127060" w:rsidRPr="00127060" w:rsidRDefault="00127060" w:rsidP="00127060">
      <w:pPr>
        <w:pStyle w:val="a3"/>
        <w:numPr>
          <w:ilvl w:val="0"/>
          <w:numId w:val="3"/>
        </w:numPr>
        <w:jc w:val="both"/>
        <w:rPr>
          <w:color w:val="000000" w:themeColor="text1"/>
          <w:sz w:val="28"/>
          <w:szCs w:val="28"/>
        </w:rPr>
      </w:pPr>
      <w:r w:rsidRPr="00127060">
        <w:rPr>
          <w:color w:val="000000" w:themeColor="text1"/>
          <w:sz w:val="28"/>
          <w:szCs w:val="28"/>
        </w:rPr>
        <w:t>Винарская Е.Н. Раннее речевое развитие ребёнка и проблемы дефектологии: Периодика раннего развития. Эмоциональные предпосылки освоения языка. - М.: Просвещение, 1987.</w:t>
      </w:r>
    </w:p>
    <w:p w:rsidR="00127060" w:rsidRPr="00127060" w:rsidRDefault="00127060" w:rsidP="00127060">
      <w:pPr>
        <w:pStyle w:val="a3"/>
        <w:numPr>
          <w:ilvl w:val="0"/>
          <w:numId w:val="3"/>
        </w:numPr>
        <w:jc w:val="both"/>
        <w:rPr>
          <w:color w:val="000000" w:themeColor="text1"/>
          <w:sz w:val="28"/>
          <w:szCs w:val="28"/>
        </w:rPr>
      </w:pPr>
      <w:r w:rsidRPr="00127060">
        <w:rPr>
          <w:color w:val="000000" w:themeColor="text1"/>
          <w:sz w:val="28"/>
          <w:szCs w:val="28"/>
        </w:rPr>
        <w:t>Степанова О.А. Организация логопедической работы в дошкольном образовательном учреждении. - М.: ТЦ Сфера, 2003.</w:t>
      </w:r>
    </w:p>
    <w:p w:rsidR="00127060" w:rsidRPr="00127060" w:rsidRDefault="00127060" w:rsidP="00127060">
      <w:pPr>
        <w:numPr>
          <w:ilvl w:val="0"/>
          <w:numId w:val="3"/>
        </w:numPr>
        <w:shd w:val="clear" w:color="auto" w:fill="FFFFFF"/>
        <w:suppressAutoHyphens w:val="0"/>
        <w:spacing w:before="100" w:beforeAutospacing="1" w:after="100" w:afterAutospacing="1"/>
        <w:rPr>
          <w:color w:val="000000" w:themeColor="text1"/>
          <w:sz w:val="28"/>
          <w:szCs w:val="28"/>
          <w:lang w:eastAsia="ru-RU"/>
        </w:rPr>
      </w:pPr>
      <w:r w:rsidRPr="00127060">
        <w:rPr>
          <w:color w:val="000000" w:themeColor="text1"/>
          <w:sz w:val="28"/>
          <w:szCs w:val="28"/>
          <w:lang w:eastAsia="ru-RU"/>
        </w:rPr>
        <w:t>Фадеева Ю.А. Жилина И.И. Образовательные проекты в группе для детей с ОНР. М., 2012.</w:t>
      </w:r>
    </w:p>
    <w:p w:rsidR="00127060" w:rsidRPr="00127060" w:rsidRDefault="00127060" w:rsidP="00127060">
      <w:pPr>
        <w:numPr>
          <w:ilvl w:val="0"/>
          <w:numId w:val="3"/>
        </w:numPr>
        <w:shd w:val="clear" w:color="auto" w:fill="FFFFFF"/>
        <w:suppressAutoHyphens w:val="0"/>
        <w:spacing w:before="100" w:beforeAutospacing="1" w:after="100" w:afterAutospacing="1"/>
        <w:rPr>
          <w:color w:val="000000" w:themeColor="text1"/>
          <w:sz w:val="28"/>
          <w:szCs w:val="28"/>
          <w:lang w:eastAsia="ru-RU"/>
        </w:rPr>
      </w:pPr>
      <w:r w:rsidRPr="00127060">
        <w:rPr>
          <w:color w:val="000000" w:themeColor="text1"/>
          <w:sz w:val="28"/>
          <w:szCs w:val="28"/>
          <w:lang w:eastAsia="ru-RU"/>
        </w:rPr>
        <w:t>Нищева Н.В. Современная система коррекционной работы в группе компенсирующей направленности для детей с нарушениями речи с 3 до 7 лет. – СПб</w:t>
      </w:r>
      <w:proofErr w:type="gramStart"/>
      <w:r w:rsidRPr="00127060">
        <w:rPr>
          <w:color w:val="000000" w:themeColor="text1"/>
          <w:sz w:val="28"/>
          <w:szCs w:val="28"/>
          <w:lang w:eastAsia="ru-RU"/>
        </w:rPr>
        <w:t xml:space="preserve">.: </w:t>
      </w:r>
      <w:proofErr w:type="gramEnd"/>
      <w:r w:rsidRPr="00127060">
        <w:rPr>
          <w:color w:val="000000" w:themeColor="text1"/>
          <w:sz w:val="28"/>
          <w:szCs w:val="28"/>
          <w:lang w:eastAsia="ru-RU"/>
        </w:rPr>
        <w:t>ООО «Издательство Детство-Пресс», 2017.</w:t>
      </w:r>
    </w:p>
    <w:p w:rsidR="00127060" w:rsidRPr="00127060" w:rsidRDefault="00127060" w:rsidP="00127060">
      <w:pPr>
        <w:shd w:val="clear" w:color="auto" w:fill="FFFFFF"/>
        <w:suppressAutoHyphens w:val="0"/>
        <w:spacing w:before="100" w:beforeAutospacing="1" w:after="100" w:afterAutospacing="1"/>
        <w:ind w:left="1068"/>
        <w:rPr>
          <w:color w:val="000000" w:themeColor="text1"/>
          <w:sz w:val="28"/>
          <w:szCs w:val="28"/>
          <w:lang w:eastAsia="ru-RU"/>
        </w:rPr>
      </w:pPr>
      <w:r w:rsidRPr="00127060">
        <w:rPr>
          <w:color w:val="000000" w:themeColor="text1"/>
          <w:sz w:val="28"/>
          <w:szCs w:val="28"/>
          <w:lang w:eastAsia="ru-RU"/>
        </w:rPr>
        <w:t xml:space="preserve">                                                Подготовила учитель-логопед Тарасова В.В.</w:t>
      </w:r>
    </w:p>
    <w:p w:rsidR="00847DA9" w:rsidRDefault="00847DA9"/>
    <w:sectPr w:rsidR="00847DA9" w:rsidSect="00127060">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360" w:hanging="360"/>
      </w:pPr>
      <w:rPr>
        <w:sz w:val="28"/>
        <w:szCs w:val="28"/>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hint="default"/>
      </w:rPr>
    </w:lvl>
  </w:abstractNum>
  <w:abstractNum w:abstractNumId="2">
    <w:nsid w:val="00000003"/>
    <w:multiLevelType w:val="singleLevel"/>
    <w:tmpl w:val="10A02E60"/>
    <w:name w:val="WW8Num3"/>
    <w:lvl w:ilvl="0">
      <w:start w:val="1"/>
      <w:numFmt w:val="decimal"/>
      <w:lvlText w:val="%1."/>
      <w:lvlJc w:val="left"/>
      <w:pPr>
        <w:tabs>
          <w:tab w:val="num" w:pos="0"/>
        </w:tabs>
        <w:ind w:left="1068" w:hanging="360"/>
      </w:pPr>
      <w:rPr>
        <w:rFonts w:ascii="Times New Roman" w:eastAsia="Times New Roman" w:hAnsi="Times New Roman" w:cs="Times New Roman"/>
        <w:sz w:val="28"/>
        <w:szCs w:val="28"/>
      </w:rPr>
    </w:lvl>
  </w:abstractNum>
  <w:num w:numId="1">
    <w:abstractNumId w:val="1"/>
    <w:lvlOverride w:ilvl="0"/>
  </w:num>
  <w:num w:numId="2">
    <w:abstractNumId w:val="0"/>
    <w:lvlOverride w:ilvl="0">
      <w:startOverride w:val="1"/>
    </w:lvlOverride>
  </w:num>
  <w:num w:numId="3">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rsids>
    <w:rsidRoot w:val="00127060"/>
    <w:rsid w:val="00127060"/>
    <w:rsid w:val="005154F8"/>
    <w:rsid w:val="00847DA9"/>
    <w:rsid w:val="00A20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060"/>
    <w:pPr>
      <w:suppressAutoHyphens/>
      <w:spacing w:after="0" w:line="240" w:lineRule="auto"/>
    </w:pPr>
    <w:rPr>
      <w:rFonts w:ascii="Times New Roman" w:eastAsia="Calibri" w:hAnsi="Times New Roman" w:cs="Times New Roman"/>
      <w:sz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27060"/>
    <w:pPr>
      <w:ind w:left="720"/>
      <w:contextualSpacing/>
    </w:pPr>
    <w:rPr>
      <w:rFonts w:eastAsia="Times New Roman"/>
      <w:szCs w:val="24"/>
    </w:rPr>
  </w:style>
</w:styles>
</file>

<file path=word/webSettings.xml><?xml version="1.0" encoding="utf-8"?>
<w:webSettings xmlns:r="http://schemas.openxmlformats.org/officeDocument/2006/relationships" xmlns:w="http://schemas.openxmlformats.org/wordprocessingml/2006/main">
  <w:divs>
    <w:div w:id="126002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1268</Words>
  <Characters>7232</Characters>
  <Application>Microsoft Office Word</Application>
  <DocSecurity>0</DocSecurity>
  <Lines>60</Lines>
  <Paragraphs>16</Paragraphs>
  <ScaleCrop>false</ScaleCrop>
  <Company>Home</Company>
  <LinksUpToDate>false</LinksUpToDate>
  <CharactersWithSpaces>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2021-07-16T03:57:00Z</dcterms:created>
  <dcterms:modified xsi:type="dcterms:W3CDTF">2021-07-16T04:11:00Z</dcterms:modified>
</cp:coreProperties>
</file>