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center"/>
        <w:rPr/>
      </w:pPr>
      <w:bookmarkStart w:id="0" w:name="__DdeLink__1_795049925"/>
      <w:bookmarkEnd w:id="0"/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30"/>
          <w:szCs w:val="30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30"/>
          <w:szCs w:val="30"/>
          <w:u w:val="single"/>
        </w:rPr>
        <w:t xml:space="preserve">Дыхание — основа жизни. 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30"/>
          <w:szCs w:val="30"/>
          <w:u w:val="single"/>
        </w:rPr>
        <w:t>Развитие речевого дыхания у дошкольников.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/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ab/>
        <w:t>Дыхание - основа жизни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Правильное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- основа здоровья и долголетия. Представления о механизме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дыхания и о правильном дыхании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накапливались человечеством с древнейших времен.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Гиппократ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(V - IV вв. до н. э.)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возвёл в ранг признанных лечебных методов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дыхательные упражнения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Авиценна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(IX в. н. э.)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- в самых главных принципах лечения следуя Гиппократу, высоко оценивал терапевтическое влияние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дыхательных упражнений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считал, что с их помощью можно укрепить и оздоровить любой организм и даже организм человека в целом.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 конце XIX - начале XX столетия начинают развиваться профессии, специалистам которых нужна правильная постановка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Речь идет о спортсменах, драматических актерах, учителях.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 XIX веке, в медицине Петер Линг создает методику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дыхательных упражнений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для лечения заболеваний внутренних органов, которая остается классикой лечебной физкультуры в наши дни.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 XX веке в России появляются различные методики работы над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В 70 - 80 г. XX в. в кругах сторонников нетрадиционной медицины получает "Парадоксальная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дыхательная гимнастика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" А. Н. Стрельниковой. В лаборатории крупнейшего знатока физиологии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 нашей стране профессора М. Е. Маршака этот способ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подвергается специальному исследованию. Ученый делает вывод, что применять его следует осмотрительно, особенно людям, страдающим хроническими заболеваниями. Широкое распространение получает метод Бутейко К. П. Известны и другие методики.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- один из компонентов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речевой деятельности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Источником образования звуков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речи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является воздушная струя, выходящая из легких через гортань, глотку, полость рта или носа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наружу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Речевое дыхание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зависит от правильного функционирования физиологического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Физиологическое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существенно отличается от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речевого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Обычное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дыхание непроизвольно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Речевое дыхание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осуществляется произвольно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оно сознательно управляется и контролируется человеком.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Дыхательный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цикл состоит из трё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х фаз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вдоха, выдоха и паузы. При физиологическом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дыхании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вдох и выдох совершаются только через нос. В процессе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речи и пения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выдох происходит в основном через рот, при этом вдох осуществляется одновр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ru-RU"/>
        </w:rPr>
        <w:t>еменно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через нос и через рот. 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ab/>
        <w:t xml:space="preserve">От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речевого дыхания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зависит плавность звучания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При этом оно часто зависит не от количества воздуха, взятого в момент вдоха, а от умения рационально расходовать его в процессе говорения. Чтобы сохранить его плавность, легкость и длительность, необходимо не только рационально расходовать воздух в процессе высказывания, но и своевременно добирать его.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Важный момент в овладении правильным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речевым дыханием — это вопрос о 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каким типом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пользуется человек во время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речевого высказывания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Физиологи различают и выделяют три основных типа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грудной, брюшной и смешанный. Установлено, что наиболее правильным, удобным для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речи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является реберно-диафрагмальное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при котором легкие вентилируются равномерно во всех частях. В настоящее время большинство исследователей отдают предпочтение этому типу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так как расценивают его как наиболее выгодный для организма. При таком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дыхании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во время вдоха плечи не приподнимаются, брюшной пресс несколько выдвигается вперед, ребра раздвигаются, воздух заполняет все лёгкие. Во время выдоха воздух выходит из лёгких, рёбра сближаются, брюшной пресс опадает.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i w:val="false"/>
          <w:caps w:val="false"/>
          <w:smallCaps w:val="false"/>
          <w:color w:val="111111"/>
          <w:spacing w:val="0"/>
          <w:sz w:val="24"/>
          <w:szCs w:val="24"/>
          <w:highlight w:val="white"/>
        </w:rPr>
        <w:t xml:space="preserve">Речевое дыхание дошкольников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резко отличается от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111111"/>
          <w:spacing w:val="0"/>
          <w:sz w:val="24"/>
          <w:szCs w:val="24"/>
          <w:highlight w:val="white"/>
        </w:rPr>
        <w:t>речевого дыхания взрослых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оно характеризуется слабостью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111111"/>
          <w:spacing w:val="0"/>
          <w:sz w:val="24"/>
          <w:szCs w:val="24"/>
          <w:highlight w:val="white"/>
        </w:rPr>
        <w:t>дыхательной мускулатуры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малым объемом легких. Многие дети пользуются верхнегрудным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111111"/>
          <w:spacing w:val="0"/>
          <w:sz w:val="24"/>
          <w:szCs w:val="24"/>
          <w:highlight w:val="white"/>
        </w:rPr>
        <w:t>дыханием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часто совершают вдох с резким поднятием плеч. Некоторые дети не умеют рационально расходовать воздух в процессе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111111"/>
          <w:spacing w:val="0"/>
          <w:sz w:val="24"/>
          <w:szCs w:val="24"/>
          <w:highlight w:val="white"/>
        </w:rPr>
        <w:t>речевого высказывания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нередко добирают воздух почти перед каждым словом.</w:t>
      </w:r>
    </w:p>
    <w:p>
      <w:pPr>
        <w:pStyle w:val="Normal"/>
        <w:widowControl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ab/>
        <w:t xml:space="preserve">Работая с детьми, имеющими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111111"/>
          <w:spacing w:val="0"/>
          <w:sz w:val="24"/>
          <w:szCs w:val="24"/>
          <w:highlight w:val="white"/>
        </w:rPr>
        <w:t>речевые расстройства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можно констатировать, что ряд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111111"/>
          <w:spacing w:val="0"/>
          <w:sz w:val="24"/>
          <w:szCs w:val="24"/>
          <w:highlight w:val="white"/>
        </w:rPr>
        <w:t xml:space="preserve">речевых нарушений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 своей симптоматике имеют </w:t>
      </w:r>
      <w:r>
        <w:rPr>
          <w:rStyle w:val="Style14"/>
          <w:rFonts w:ascii="Times New Roman" w:hAnsi="Times New Roman"/>
          <w:i w:val="false"/>
          <w:caps w:val="false"/>
          <w:smallCaps w:val="false"/>
          <w:color w:val="111111"/>
          <w:spacing w:val="0"/>
          <w:sz w:val="24"/>
          <w:szCs w:val="24"/>
          <w:highlight w:val="white"/>
        </w:rPr>
        <w:t>нарушения физиологического и речевого 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"/>
        <w:widowControl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Вся работа по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формированию физиологического и речевого 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которая проводится в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дошкольном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образовательном учреждении,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требует участия следующих специалистов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логопеда, воспитателя, музыкального руководителя, инструктора по физической культуре, медицинских работников.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Для повышения эффективности следует вести эту работу систематически.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Виды работы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1.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Дыхательные пятиминутки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(перед завтраком, после дневного сна)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2. Специальные игры, как фрагмент логопедического занятия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(5 минут)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3.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Дыхательные игры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как фрагмент физкультурного занятия.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4. Дидактические игры, как фрагмент занятия, проводимого воспитателем.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5. Голосовые упражнения и исполнение песен на музыкальных занятиях.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7. Использование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дыхательных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игр и упражнений вне занятий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(утренняя гимнастика, прогулки, развлечения)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При выполнении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дыхательных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упражнений необходимо соблюдать правила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 не заниматься в пыльном, не проветренном, или сыром помещении;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 температура воздуха должна быть на уровне 18-20 С;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 одежда не должна стеснять движений;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- не заниматься сразу после приема пищи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(через 30 – 40 минут)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;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- не заниматься с ребенком, если у него заболевание органов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дыхания в острой стадии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;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 не переутомлять ребенка, дозировать количество и темп упражнений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Упражнения могут выполняться в исходном положении лежа, сидя и стоя.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Упражнения могут выполняться в исходном положении лежа, сидя, стоя, а также в сочетании с движениями и речью.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Игры и упражнения для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формирования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диафрагмального типа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«Бегемотики»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 xml:space="preserve">«Качели»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и др.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Игры и упражнения для развитие функции носового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«Ароматные коробочки»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 xml:space="preserve">«Отгадай по запаху»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и др.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Приступая к развитию у ребенка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речевого 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необходимо прежде всего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сформировать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сильный плавный ротовой выдох.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Во время проведения игр необходимо соблюдать технику выполнения упражнений и постоянно контролировать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дыхание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7"/>
        <w:widowControl/>
        <w:pBdr/>
        <w:shd w:fill="FFFFFF" w:val="clear"/>
        <w:spacing w:lineRule="auto" w:line="36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ab/>
        <w:t xml:space="preserve">Таким образом, за счет постановки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правильного дыхания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быстро и эффективно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исправляются речевые нарушения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улучшается общее самочувствие и эмоциональное состоя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ние.</w:t>
      </w:r>
    </w:p>
    <w:p>
      <w:pPr>
        <w:pStyle w:val="Style17"/>
        <w:widowControl/>
        <w:pBdr/>
        <w:shd w:fill="FFFFFF" w:val="clear"/>
        <w:spacing w:lineRule="auto" w:line="360" w:before="225" w:after="225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r>
    </w:p>
    <w:p>
      <w:pPr>
        <w:pStyle w:val="Normal"/>
        <w:widowControl/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" w:name="__DdeLink__1_795049925"/>
      <w:bookmarkStart w:id="2" w:name="__DdeLink__1_795049925"/>
      <w:bookmarkEnd w:id="2"/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LibreOffice/5.0.4.2$Windows_X86_64 LibreOffice_project/2b9802c1994aa0b7dc6079e128979269cf95bc78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2022-12-02T20:20:46Z</dcterms:created>
  <dc:language>ru-RU</dc:language>
  <dcterms:modified xsi:type="dcterms:W3CDTF">2022-12-02T21:18:52Z</dcterms:modified>
  <cp:revision>1</cp:revision>
</cp:coreProperties>
</file>