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DF" w:rsidRDefault="001805DF"/>
    <w:p w:rsidR="00F64E14" w:rsidRPr="00294F02" w:rsidRDefault="00F64E14" w:rsidP="00F64E14">
      <w:pPr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</w:pPr>
      <w:r w:rsidRPr="00F64E14">
        <w:rPr>
          <w:rFonts w:ascii="Times New Roman" w:eastAsia="Times New Roman" w:hAnsi="Times New Roman" w:cs="Times New Roman"/>
          <w:color w:val="222222"/>
          <w:kern w:val="36"/>
          <w:sz w:val="32"/>
          <w:szCs w:val="32"/>
          <w:lang w:eastAsia="ru-RU"/>
        </w:rPr>
        <w:t>«</w:t>
      </w:r>
      <w:proofErr w:type="spellStart"/>
      <w:r w:rsidR="00294F02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>Бизиборд</w:t>
      </w:r>
      <w:proofErr w:type="spellEnd"/>
      <w:r w:rsidR="00294F02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 xml:space="preserve">, </w:t>
      </w:r>
      <w:r w:rsidRPr="00F64E14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 xml:space="preserve">как </w:t>
      </w:r>
      <w:r w:rsidRPr="00F64E14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>средство реализации</w:t>
      </w:r>
      <w:r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 xml:space="preserve"> технологий</w:t>
      </w:r>
      <w:r w:rsidR="00294F02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 xml:space="preserve"> </w:t>
      </w:r>
      <w:r w:rsidRPr="00F64E14">
        <w:rPr>
          <w:rStyle w:val="c7"/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>в дошкольном образовании</w:t>
      </w:r>
      <w:r>
        <w:rPr>
          <w:rFonts w:ascii="Times New Roman" w:eastAsia="Times New Roman" w:hAnsi="Times New Roman" w:cs="Times New Roman"/>
          <w:b/>
          <w:color w:val="222222"/>
          <w:kern w:val="36"/>
          <w:sz w:val="33"/>
          <w:szCs w:val="33"/>
          <w:lang w:eastAsia="ru-RU"/>
        </w:rPr>
        <w:t>».</w:t>
      </w:r>
    </w:p>
    <w:p w:rsidR="00F64E14" w:rsidRPr="00986A58" w:rsidRDefault="00F64E14" w:rsidP="00F64E14">
      <w:pPr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3"/>
          <w:szCs w:val="33"/>
          <w:lang w:eastAsia="ru-RU"/>
        </w:rPr>
      </w:pPr>
    </w:p>
    <w:p w:rsidR="00F64E14" w:rsidRDefault="00F64E14" w:rsidP="00F64E14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4F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Автор</w:t>
      </w:r>
      <w:r w:rsidRPr="00986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294F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Цветкова Ирина Владимировна</w:t>
      </w:r>
      <w:r w:rsidRPr="00986A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 ГБДОУ №46 компенсирующего вида Калининского района Санкт-Петербурга</w:t>
      </w:r>
    </w:p>
    <w:p w:rsidR="00F64E14" w:rsidRPr="0076537B" w:rsidRDefault="00F64E14" w:rsidP="00F64E14">
      <w:pPr>
        <w:spacing w:after="225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основных задач каждого дошкольного образовательного учреждения, обозначенных в Федеральном государственном образовательном стандарте дошкольного образования, является охрана и укрепление физического и психического здоровья детей, в том числе их эмоционального благополучия.  Поэтому в каждом дошкольном учреждении уделяется большое внимание здоровьесберегающим технологиям, которые направлены на решение  приоритетной задачи современного дошкольного образования – сохранить, поддержать и обогатить здоровье детей.</w:t>
      </w:r>
    </w:p>
    <w:p w:rsidR="00F64E14" w:rsidRPr="0076537B" w:rsidRDefault="00F64E14" w:rsidP="00F64E14">
      <w:pPr>
        <w:pStyle w:val="c1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proofErr w:type="gramStart"/>
      <w:r w:rsidRPr="0076537B">
        <w:rPr>
          <w:rStyle w:val="c4"/>
          <w:color w:val="000000"/>
          <w:sz w:val="28"/>
          <w:szCs w:val="28"/>
        </w:rPr>
        <w:t>Цель здоровьесберегающих</w:t>
      </w:r>
      <w:r>
        <w:rPr>
          <w:rStyle w:val="c4"/>
          <w:color w:val="000000"/>
          <w:sz w:val="28"/>
          <w:szCs w:val="28"/>
        </w:rPr>
        <w:t xml:space="preserve"> </w:t>
      </w:r>
      <w:r w:rsidRPr="0076537B">
        <w:rPr>
          <w:rStyle w:val="c4"/>
          <w:color w:val="000000"/>
          <w:sz w:val="28"/>
          <w:szCs w:val="28"/>
        </w:rPr>
        <w:t xml:space="preserve">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валеологической культуры</w:t>
      </w:r>
      <w:r>
        <w:rPr>
          <w:rStyle w:val="c4"/>
          <w:color w:val="000000"/>
          <w:sz w:val="28"/>
          <w:szCs w:val="28"/>
        </w:rPr>
        <w:t>,</w:t>
      </w:r>
      <w:r w:rsidRPr="0076537B">
        <w:rPr>
          <w:rStyle w:val="c4"/>
          <w:color w:val="000000"/>
          <w:sz w:val="28"/>
          <w:szCs w:val="28"/>
        </w:rPr>
        <w:t xml:space="preserve"> как совокупности осознанного отношения ребенка к здоровью и жизни человека, знаний о здоровье и умений оберегать, поддерживать и сохранять его, валелогической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</w:t>
      </w:r>
      <w:proofErr w:type="gramEnd"/>
      <w:r w:rsidRPr="0076537B">
        <w:rPr>
          <w:rStyle w:val="c4"/>
          <w:color w:val="000000"/>
          <w:sz w:val="28"/>
          <w:szCs w:val="28"/>
        </w:rPr>
        <w:t xml:space="preserve"> элементарной медицинской, психологической самопомощи и помощи. </w:t>
      </w:r>
    </w:p>
    <w:p w:rsidR="00F64E14" w:rsidRPr="0076537B" w:rsidRDefault="00F64E14" w:rsidP="00F64E14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6537B">
        <w:rPr>
          <w:rStyle w:val="c4"/>
          <w:b/>
          <w:color w:val="000000"/>
          <w:sz w:val="28"/>
          <w:szCs w:val="28"/>
        </w:rPr>
        <w:t>Одной из задач</w:t>
      </w:r>
      <w:r w:rsidRPr="0076537B">
        <w:rPr>
          <w:rStyle w:val="c4"/>
          <w:color w:val="000000"/>
          <w:sz w:val="28"/>
          <w:szCs w:val="28"/>
        </w:rPr>
        <w:t xml:space="preserve"> здоровьесберегающих технологий является </w:t>
      </w:r>
      <w:r w:rsidRPr="0076537B">
        <w:rPr>
          <w:color w:val="000000"/>
          <w:sz w:val="28"/>
          <w:szCs w:val="28"/>
          <w:shd w:val="clear" w:color="auto" w:fill="FFFFFF"/>
        </w:rPr>
        <w:t>реализация системного подхода в использовании всех средств и форм образовательной работы с дошкольниками для своевременного развития жизненно важных двигательных навыков и способностей детей,</w:t>
      </w:r>
      <w:r w:rsidR="00294F02">
        <w:rPr>
          <w:color w:val="000000"/>
          <w:sz w:val="28"/>
          <w:szCs w:val="28"/>
          <w:shd w:val="clear" w:color="auto" w:fill="FFFFFF"/>
        </w:rPr>
        <w:t xml:space="preserve"> </w:t>
      </w:r>
      <w:r w:rsidRPr="0076537B">
        <w:rPr>
          <w:color w:val="000000"/>
          <w:sz w:val="28"/>
          <w:szCs w:val="28"/>
          <w:shd w:val="clear" w:color="auto" w:fill="FFFFFF"/>
        </w:rPr>
        <w:t>где одним из видов являются фи</w:t>
      </w:r>
      <w:r w:rsidR="00294F02">
        <w:rPr>
          <w:color w:val="000000"/>
          <w:sz w:val="28"/>
          <w:szCs w:val="28"/>
          <w:shd w:val="clear" w:color="auto" w:fill="FFFFFF"/>
        </w:rPr>
        <w:t>зкультур</w:t>
      </w:r>
      <w:r w:rsidRPr="0076537B">
        <w:rPr>
          <w:color w:val="000000"/>
          <w:sz w:val="28"/>
          <w:szCs w:val="28"/>
          <w:shd w:val="clear" w:color="auto" w:fill="FFFFFF"/>
        </w:rPr>
        <w:t xml:space="preserve">но-оздоровительные технологии. </w:t>
      </w:r>
    </w:p>
    <w:p w:rsidR="00F64E14" w:rsidRDefault="00F64E14" w:rsidP="00F64E14">
      <w:pPr>
        <w:spacing w:after="0" w:line="360" w:lineRule="atLeast"/>
        <w:textAlignment w:val="baseline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537B">
        <w:rPr>
          <w:rStyle w:val="c7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Физкультурно-оздоровительные технологии в дошкольном образовании</w:t>
      </w:r>
      <w:r w:rsidRPr="0076537B">
        <w:rPr>
          <w:rStyle w:val="c4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–</w:t>
      </w:r>
      <w:r w:rsidRPr="0076537B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</w:p>
    <w:p w:rsidR="00F64E14" w:rsidRPr="0076537B" w:rsidRDefault="00F64E14" w:rsidP="00F64E14">
      <w:pPr>
        <w:spacing w:after="0" w:line="36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4F02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раннем дошкольном возрасте одним из способов развития мелкой моторики и речи детей очень эффективно использование</w:t>
      </w:r>
      <w:r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6537B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Бизиборда</w:t>
      </w:r>
      <w:proofErr w:type="spellEnd"/>
      <w:r w:rsidRPr="0076537B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222222"/>
          <w:kern w:val="36"/>
          <w:sz w:val="33"/>
          <w:szCs w:val="33"/>
          <w:lang w:eastAsia="ru-RU"/>
        </w:rPr>
        <w:t xml:space="preserve"> </w:t>
      </w:r>
    </w:p>
    <w:p w:rsidR="00F64E14" w:rsidRDefault="00F64E14" w:rsidP="00F64E14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E14" w:rsidRPr="007D43DC" w:rsidRDefault="00F64E14" w:rsidP="00F64E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Бизиборд</w:t>
      </w:r>
      <w:proofErr w:type="spellEnd"/>
      <w:r w:rsidRPr="007D43D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busy</w:t>
      </w:r>
      <w:proofErr w:type="spellEnd"/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board</w:t>
      </w:r>
      <w:proofErr w:type="spellEnd"/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) – развивающая доска (стенд, модуль) со всевозможными кнопками, выключателями, крючками и прочими маленькими «опасностями», которые ребёнку трогать обычно запрещено — это не просто модное веяние. Это полезные игры на развитие мелкой моторики, </w:t>
      </w:r>
      <w:proofErr w:type="gramStart"/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следовательно и речи, познавательной активности, усидчивости, внимательности, умения концентрироваться, развития мышления. Недаром бизиборды ещё называют </w:t>
      </w:r>
      <w:r w:rsidRPr="007D43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«Волшебная доска», «Чудо-доска», «Доска – стенд для мелкой моторики». А кроме этого звучит такое название как «Развивающая доска Монтессори», </w:t>
      </w:r>
      <w:r w:rsidRPr="00016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ведь именно итальянский педагог Мария Мотессори, </w:t>
      </w: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известная своими нетривиальными методиками развития, имеющими успех во всем мире, первой подала идею обучать детей через знакомство с предметами.</w:t>
      </w:r>
    </w:p>
    <w:p w:rsidR="00F64E14" w:rsidRPr="000161CA" w:rsidRDefault="00F64E14" w:rsidP="00F64E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Бизиборды» задают игровой формат образовательному процессу. Ведь для детей это, прежде всего, увлекательная игрушка;</w:t>
      </w:r>
    </w:p>
    <w:p w:rsidR="00F64E14" w:rsidRPr="000161CA" w:rsidRDefault="00F64E14" w:rsidP="00F64E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Доска Бизиборд не </w:t>
      </w:r>
      <w:proofErr w:type="gramStart"/>
      <w:r w:rsidRPr="00016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имеет</w:t>
      </w:r>
      <w:proofErr w:type="gramEnd"/>
      <w:r w:rsidRPr="000161C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каких то возрастных ограничений. Заниматься бизибордом можно до самой школы, тренируя навыки, которые пригодятся в быту и развивая зоны мозга, отвечающие за речь.</w:t>
      </w:r>
    </w:p>
    <w:p w:rsidR="00F64E14" w:rsidRPr="000161CA" w:rsidRDefault="00F64E14" w:rsidP="00F64E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E14" w:rsidRPr="00986A58" w:rsidRDefault="00F64E14" w:rsidP="00F64E14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86A5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Актуальность</w:t>
      </w:r>
    </w:p>
    <w:p w:rsidR="00F64E14" w:rsidRPr="00B31D9A" w:rsidRDefault="00F64E14" w:rsidP="00F64E1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дворе XXI век. Каких только игрушек нет у современных детей. Роботы,</w:t>
      </w:r>
      <w:r w:rsidRPr="007D43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конструкторы, машины, кукл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ы… и 50 % автоматизированы. Но детей </w:t>
      </w: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постоянно тянет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так называемым</w:t>
      </w: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запрещенным предметам быта</w:t>
      </w: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». Как же иной раз хочется добраться до розетки или выключателя, открыть ящик или шкафчик.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Новое нетрадиционное обучающее оборудование «бизиборд» дает возможность детям без угрозы опасности  здоровья действовать с предметами, вызывающими интерес.</w:t>
      </w:r>
      <w:r w:rsidRPr="00B31D9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F64E14" w:rsidRPr="0076537B" w:rsidRDefault="00F64E14" w:rsidP="00F64E14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D43D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Педагогическая ценность дидактического пособия:</w:t>
      </w:r>
      <w:r w:rsidRPr="003B0B85">
        <w:t xml:space="preserve"> </w:t>
      </w:r>
      <w:r w:rsidRPr="0076537B">
        <w:rPr>
          <w:rFonts w:ascii="Times New Roman" w:hAnsi="Times New Roman" w:cs="Times New Roman"/>
          <w:sz w:val="28"/>
          <w:szCs w:val="28"/>
        </w:rPr>
        <w:t>Бизиборд способствует всестороннему развитию ребёнка и помогает уберечь его от травмо</w:t>
      </w:r>
      <w:r w:rsidR="00294F02">
        <w:rPr>
          <w:rFonts w:ascii="Times New Roman" w:hAnsi="Times New Roman" w:cs="Times New Roman"/>
          <w:sz w:val="28"/>
          <w:szCs w:val="28"/>
        </w:rPr>
        <w:t>о</w:t>
      </w:r>
      <w:r w:rsidRPr="0076537B">
        <w:rPr>
          <w:rFonts w:ascii="Times New Roman" w:hAnsi="Times New Roman" w:cs="Times New Roman"/>
          <w:sz w:val="28"/>
          <w:szCs w:val="28"/>
        </w:rPr>
        <w:t>пасных ситуаций на этапе освоения окружающего мира, развивает сенсорику, речь, логику, укрепляет мелкую моторику, нормализует эмоции и т.д. Пособие рассчитано на дошкольников разного возраста, разработаны варианты заданий для детей компенсирующей группы. Оригинальность данного пособия заключается в том, что оно является мобильным, трансформируемым и полифункциональным оборудованием</w:t>
      </w:r>
    </w:p>
    <w:p w:rsidR="00F64E14" w:rsidRPr="007D43DC" w:rsidRDefault="00F64E14" w:rsidP="00F64E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3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Бизиборды соответствуют требованиям Федерального государственного образовательного стандарта дошкольного образования, предъявляемым к предметно-пространственной среде дошкольного учреждения:</w:t>
      </w: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(</w:t>
      </w:r>
      <w:r w:rsidRPr="007D43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возраст детей от 2 до 6лет):</w:t>
      </w:r>
    </w:p>
    <w:p w:rsidR="00F64E14" w:rsidRPr="007D43DC" w:rsidRDefault="00F64E14" w:rsidP="00F64E14">
      <w:pPr>
        <w:pStyle w:val="a3"/>
        <w:numPr>
          <w:ilvl w:val="0"/>
          <w:numId w:val="8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3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Насыщенность. </w:t>
      </w: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Разнообразие материалов данного пособия обеспечивает игровую, познавательную, исследовательскую и </w:t>
      </w: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творческую активность всех воспитанников, экспериментирование с доступными детям материалами.</w:t>
      </w:r>
    </w:p>
    <w:p w:rsidR="00F64E14" w:rsidRPr="007D43DC" w:rsidRDefault="00F64E14" w:rsidP="00F64E14">
      <w:pPr>
        <w:pStyle w:val="a3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E14" w:rsidRPr="007D43DC" w:rsidRDefault="00F64E14" w:rsidP="00F64E14">
      <w:pPr>
        <w:pStyle w:val="a3"/>
        <w:numPr>
          <w:ilvl w:val="0"/>
          <w:numId w:val="8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3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Трансформируемость</w:t>
      </w: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. Данное пособие эстетично и мобильно, доски можно повесить горизонтально или вертикально или просто положить на пол. Они не загромождают обстановку в группе</w:t>
      </w:r>
      <w:r w:rsidRPr="007D43D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 </w:t>
      </w: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но в тоже время в</w:t>
      </w:r>
      <w:r w:rsidRPr="007D43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7D43D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комплексе выполняют образовательную, воспитательную и развивающую</w:t>
      </w:r>
      <w:r w:rsidRPr="007D43D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7D43D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функцию</w:t>
      </w:r>
      <w:r w:rsidRPr="007D43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 </w:t>
      </w: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Благодаря разноплановому наполнению один бизиборд может использоваться как детьми раннего возраста, так и старшими дошкольниками.</w:t>
      </w:r>
    </w:p>
    <w:p w:rsidR="00F64E14" w:rsidRPr="007D43DC" w:rsidRDefault="00F64E14" w:rsidP="00F64E14">
      <w:pPr>
        <w:pStyle w:val="a3"/>
        <w:numPr>
          <w:ilvl w:val="0"/>
          <w:numId w:val="8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3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Безопасность. </w:t>
      </w: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</w:t>
      </w:r>
      <w:r w:rsidR="00294F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идактические пособия изгота</w:t>
      </w: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вливают из экологически чистых материалов и должны соответствовать  нормам СанПиН.</w:t>
      </w:r>
    </w:p>
    <w:p w:rsidR="00F64E14" w:rsidRPr="007D43DC" w:rsidRDefault="00F64E14" w:rsidP="00F64E14">
      <w:pPr>
        <w:pStyle w:val="a3"/>
        <w:numPr>
          <w:ilvl w:val="0"/>
          <w:numId w:val="8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3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Вариативность. </w:t>
      </w: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Бизиборды можно использовать в совместной деятельности воспитателя с детьми, в самостоятельной деятельности детей, а также в индивидуальной коррекционной работе с ребёнком. Их можно применять как в непосредственно-образовательной деятельности, так и в самостоятельных играх детей в течение дня, а также в различных организационных формах деятельности, праздниках и соревнованиях.</w:t>
      </w:r>
    </w:p>
    <w:p w:rsidR="00F64E14" w:rsidRPr="007D43DC" w:rsidRDefault="00F64E14" w:rsidP="00F64E14">
      <w:pPr>
        <w:pStyle w:val="a3"/>
        <w:numPr>
          <w:ilvl w:val="0"/>
          <w:numId w:val="8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3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Полифункциональность. </w:t>
      </w: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Данное пособие не обладает жестко закрепленным способом употребления.</w:t>
      </w:r>
    </w:p>
    <w:p w:rsidR="00F64E14" w:rsidRPr="007D43DC" w:rsidRDefault="00F64E14" w:rsidP="00F64E14">
      <w:pPr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ru-RU"/>
        </w:rPr>
      </w:pPr>
    </w:p>
    <w:p w:rsidR="00F64E14" w:rsidRPr="007D43DC" w:rsidRDefault="00F64E14" w:rsidP="00F64E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3D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Цель игры с бизбордом:</w:t>
      </w:r>
      <w:r w:rsidRPr="007D43DC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 </w:t>
      </w: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обучение через игру. А еще точнее – помощь в развитие самостоятельности детей. Осуществление неразрывной связи сенсомоторного развития с разнообразной деятельностью детей посредством дидактических игр.</w:t>
      </w:r>
    </w:p>
    <w:p w:rsidR="00F64E14" w:rsidRPr="007D43DC" w:rsidRDefault="00F64E14" w:rsidP="00F64E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Современный</w:t>
      </w:r>
      <w:proofErr w:type="gramEnd"/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294F0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бизиборд решает несколько задач одновременно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физкультурно-оздоровительную. </w:t>
      </w: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воспитательную, игровую, обучающую и развивающую.</w:t>
      </w:r>
    </w:p>
    <w:p w:rsidR="00F64E14" w:rsidRDefault="00F64E14" w:rsidP="00F64E14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E14" w:rsidRPr="00294F02" w:rsidRDefault="00F64E14" w:rsidP="00294F02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7D43D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Задачи:</w:t>
      </w:r>
    </w:p>
    <w:p w:rsidR="00F64E14" w:rsidRPr="007B3F04" w:rsidRDefault="00F64E14" w:rsidP="00F64E14">
      <w:pPr>
        <w:widowControl w:val="0"/>
        <w:tabs>
          <w:tab w:val="left" w:pos="66"/>
        </w:tabs>
        <w:spacing w:after="0" w:line="240" w:lineRule="auto"/>
        <w:ind w:left="720" w:right="-1"/>
        <w:contextualSpacing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7B3F04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94F02">
        <w:rPr>
          <w:rFonts w:ascii="Times New Roman" w:eastAsia="Times New Roman" w:hAnsi="Times New Roman" w:cs="Times New Roman"/>
          <w:color w:val="000000" w:themeColor="text1"/>
        </w:rPr>
        <w:t xml:space="preserve">            </w:t>
      </w:r>
      <w:r w:rsidRPr="007B3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Образовательные задачи</w:t>
      </w:r>
      <w:r w:rsidRPr="007B3F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7B3F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F64E14" w:rsidRPr="007D43DC" w:rsidRDefault="00F64E14" w:rsidP="00F64E14">
      <w:pPr>
        <w:pStyle w:val="a3"/>
        <w:numPr>
          <w:ilvl w:val="0"/>
          <w:numId w:val="11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3DC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развитию любознательности, познавательной активности, познавательных           способностей детей</w:t>
      </w:r>
    </w:p>
    <w:p w:rsidR="00F64E14" w:rsidRPr="007D43DC" w:rsidRDefault="00F64E14" w:rsidP="00F64E14">
      <w:pPr>
        <w:pStyle w:val="a3"/>
        <w:numPr>
          <w:ilvl w:val="0"/>
          <w:numId w:val="11"/>
        </w:num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 мелкой моторики;</w:t>
      </w:r>
    </w:p>
    <w:p w:rsidR="00F64E14" w:rsidRPr="007D43DC" w:rsidRDefault="00F64E14" w:rsidP="00F64E14">
      <w:pPr>
        <w:pStyle w:val="a3"/>
        <w:numPr>
          <w:ilvl w:val="0"/>
          <w:numId w:val="11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тренировка памяти и логики;</w:t>
      </w:r>
    </w:p>
    <w:p w:rsidR="00F64E14" w:rsidRPr="007D43DC" w:rsidRDefault="00F64E14" w:rsidP="00F64E14">
      <w:pPr>
        <w:pStyle w:val="a3"/>
        <w:numPr>
          <w:ilvl w:val="0"/>
          <w:numId w:val="11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формирование понятия о причинно-следственной связи вещей;</w:t>
      </w:r>
    </w:p>
    <w:p w:rsidR="00F64E14" w:rsidRPr="007D43DC" w:rsidRDefault="00F64E14" w:rsidP="00F64E14">
      <w:pPr>
        <w:pStyle w:val="a3"/>
        <w:numPr>
          <w:ilvl w:val="0"/>
          <w:numId w:val="11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изучение цветов и оттеночной палитры в целом;</w:t>
      </w:r>
    </w:p>
    <w:p w:rsidR="00F64E14" w:rsidRPr="007D43DC" w:rsidRDefault="00F64E14" w:rsidP="00F64E14">
      <w:pPr>
        <w:pStyle w:val="a3"/>
        <w:numPr>
          <w:ilvl w:val="0"/>
          <w:numId w:val="11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развитие самостоятельности;</w:t>
      </w:r>
    </w:p>
    <w:p w:rsidR="00F64E14" w:rsidRPr="007D43DC" w:rsidRDefault="00F64E14" w:rsidP="00F64E14">
      <w:pPr>
        <w:pStyle w:val="a3"/>
        <w:numPr>
          <w:ilvl w:val="0"/>
          <w:numId w:val="11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стимулирование познавательной активности;</w:t>
      </w:r>
    </w:p>
    <w:p w:rsidR="00F64E14" w:rsidRPr="007D43DC" w:rsidRDefault="00F64E14" w:rsidP="00F64E14">
      <w:pPr>
        <w:pStyle w:val="a3"/>
        <w:numPr>
          <w:ilvl w:val="0"/>
          <w:numId w:val="11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развитие умения играть по предложенным правилам и с заданными условиями;</w:t>
      </w:r>
    </w:p>
    <w:p w:rsidR="00F64E14" w:rsidRPr="007D43DC" w:rsidRDefault="00F64E14" w:rsidP="00F64E14">
      <w:pPr>
        <w:pStyle w:val="a3"/>
        <w:numPr>
          <w:ilvl w:val="0"/>
          <w:numId w:val="11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углубление фантазии и образного мышления.</w:t>
      </w:r>
    </w:p>
    <w:p w:rsidR="00F64E14" w:rsidRPr="007B3F04" w:rsidRDefault="00F64E14" w:rsidP="00F64E14">
      <w:pPr>
        <w:widowControl w:val="0"/>
        <w:numPr>
          <w:ilvl w:val="0"/>
          <w:numId w:val="11"/>
        </w:numPr>
        <w:tabs>
          <w:tab w:val="left" w:pos="66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F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совершенствовать действия детей с предметами на основе тактильного и зрительного восприятия;</w:t>
      </w:r>
    </w:p>
    <w:p w:rsidR="00F64E14" w:rsidRPr="007B3F04" w:rsidRDefault="00F64E14" w:rsidP="00F64E14">
      <w:pPr>
        <w:widowControl w:val="0"/>
        <w:numPr>
          <w:ilvl w:val="0"/>
          <w:numId w:val="11"/>
        </w:numPr>
        <w:tabs>
          <w:tab w:val="left" w:pos="66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B3F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формировать навыки экспериментирования, решать простые задачи, </w:t>
      </w:r>
    </w:p>
    <w:p w:rsidR="00F64E14" w:rsidRPr="007D43DC" w:rsidRDefault="00F64E14" w:rsidP="00F64E14">
      <w:pPr>
        <w:pStyle w:val="a3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E14" w:rsidRPr="007B3F04" w:rsidRDefault="00F64E14" w:rsidP="00F64E14">
      <w:pPr>
        <w:widowControl w:val="0"/>
        <w:tabs>
          <w:tab w:val="left" w:pos="66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3F0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Развивающие </w:t>
      </w:r>
      <w:r w:rsidRPr="007B3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задачи</w:t>
      </w:r>
      <w:r w:rsidRPr="007B3F0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</w:p>
    <w:p w:rsidR="00F64E14" w:rsidRPr="007B3F04" w:rsidRDefault="00F64E14" w:rsidP="00F64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укреплять интерес к играм, требующим умственного напряжения, интеллектуального усилия, желание и потребность узнавать новое;</w:t>
      </w:r>
    </w:p>
    <w:p w:rsidR="00F64E14" w:rsidRPr="007B3F04" w:rsidRDefault="00F64E14" w:rsidP="00F64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условия для поиска детьми возможных путей </w:t>
      </w:r>
      <w:proofErr w:type="gramStart"/>
      <w:r w:rsidRPr="007B3F04">
        <w:rPr>
          <w:rFonts w:ascii="Times New Roman" w:hAnsi="Times New Roman" w:cs="Times New Roman"/>
          <w:color w:val="000000" w:themeColor="text1"/>
          <w:sz w:val="28"/>
          <w:szCs w:val="28"/>
        </w:rPr>
        <w:t>решения проблемной ситуации</w:t>
      </w:r>
      <w:proofErr w:type="gramEnd"/>
      <w:r w:rsidRPr="007B3F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время игровой деятельности; </w:t>
      </w:r>
    </w:p>
    <w:p w:rsidR="00F64E14" w:rsidRPr="007B3F04" w:rsidRDefault="00F64E14" w:rsidP="00F64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 детей мыслительные операции:</w:t>
      </w:r>
      <w:r w:rsidRPr="007B3F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понимать и устанавливать логические связи,</w:t>
      </w:r>
      <w:r w:rsidRPr="007B3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умение выдвигать гипотезы, делать выводы,</w:t>
      </w:r>
      <w:r w:rsidRPr="007B3F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B3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подбирать способы действия;</w:t>
      </w:r>
    </w:p>
    <w:p w:rsidR="00F64E14" w:rsidRPr="007B3F04" w:rsidRDefault="00F64E14" w:rsidP="00F64E1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F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способствовать формированию внимания и памяти, зрительно-пространственных представлений;</w:t>
      </w:r>
    </w:p>
    <w:p w:rsidR="00F64E14" w:rsidRPr="007B3F04" w:rsidRDefault="00F64E14" w:rsidP="00F64E14">
      <w:pPr>
        <w:numPr>
          <w:ilvl w:val="0"/>
          <w:numId w:val="9"/>
        </w:num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создать условия для развития интеллектуальных и творческих способностей детей с учетом их возрастных и индивидуальных особенностей;  </w:t>
      </w:r>
    </w:p>
    <w:p w:rsidR="00F64E14" w:rsidRPr="007B3F04" w:rsidRDefault="00F64E14" w:rsidP="00F64E1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E14" w:rsidRPr="007B3F04" w:rsidRDefault="00F64E14" w:rsidP="00F64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3F04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 </w:t>
      </w:r>
      <w:r w:rsidRPr="007B3F0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Воспитательные </w:t>
      </w:r>
      <w:r w:rsidRPr="007B3F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задачи</w:t>
      </w:r>
      <w:r w:rsidRPr="007B3F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F64E14" w:rsidRPr="007B3F04" w:rsidRDefault="00F64E14" w:rsidP="00F64E1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3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воспитывать навыки элементарного самоконтроля и </w:t>
      </w:r>
      <w:proofErr w:type="spellStart"/>
      <w:r w:rsidRPr="007B3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саморегуляции</w:t>
      </w:r>
      <w:proofErr w:type="spellEnd"/>
    </w:p>
    <w:p w:rsidR="00F64E14" w:rsidRPr="007B3F04" w:rsidRDefault="00F64E14" w:rsidP="00F64E1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поддерживать интерес и желание расширять свой кругозор;</w:t>
      </w:r>
    </w:p>
    <w:p w:rsidR="00F64E14" w:rsidRPr="007B3F04" w:rsidRDefault="00F64E14" w:rsidP="00F64E1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любознательность, взаимопомощь;</w:t>
      </w:r>
    </w:p>
    <w:p w:rsidR="00F64E14" w:rsidRPr="007B3F04" w:rsidRDefault="00F64E14" w:rsidP="00F64E14">
      <w:pPr>
        <w:numPr>
          <w:ilvl w:val="0"/>
          <w:numId w:val="10"/>
        </w:num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применению знаний на практике;</w:t>
      </w:r>
    </w:p>
    <w:p w:rsidR="00F64E14" w:rsidRPr="007B3F04" w:rsidRDefault="00F64E14" w:rsidP="00F64E14">
      <w:pPr>
        <w:numPr>
          <w:ilvl w:val="0"/>
          <w:numId w:val="10"/>
        </w:num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создать благоприятную атмосферу в процессе деятельности.</w:t>
      </w:r>
    </w:p>
    <w:p w:rsidR="00F64E14" w:rsidRPr="007D43DC" w:rsidRDefault="00F64E14" w:rsidP="00F64E1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F04">
        <w:rPr>
          <w:rFonts w:ascii="Times New Roman" w:hAnsi="Times New Roman" w:cs="Times New Roman"/>
          <w:color w:val="000000" w:themeColor="text1"/>
          <w:sz w:val="28"/>
          <w:szCs w:val="28"/>
        </w:rPr>
        <w:t>создать условия для положительного эмоционального настроя.</w:t>
      </w:r>
    </w:p>
    <w:p w:rsidR="00F64E14" w:rsidRPr="007B3F04" w:rsidRDefault="00F64E14" w:rsidP="00F64E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E14" w:rsidRPr="00294F02" w:rsidRDefault="00F64E14" w:rsidP="00294F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  <w:r w:rsidRPr="007B3F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7D43D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7D43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Формы работы с бизибордом:</w:t>
      </w:r>
    </w:p>
    <w:p w:rsidR="00F64E14" w:rsidRPr="007D43DC" w:rsidRDefault="00F64E14" w:rsidP="00F64E14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Образовательная деятельность;</w:t>
      </w:r>
    </w:p>
    <w:p w:rsidR="00F64E14" w:rsidRPr="007D43DC" w:rsidRDefault="00F64E14" w:rsidP="00F64E14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Совместная деятельность</w:t>
      </w:r>
    </w:p>
    <w:p w:rsidR="00F64E14" w:rsidRPr="007D43DC" w:rsidRDefault="00F64E14" w:rsidP="00F64E14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Индивидуальная деятельность</w:t>
      </w:r>
    </w:p>
    <w:p w:rsidR="00F64E14" w:rsidRPr="007D43DC" w:rsidRDefault="00F64E14" w:rsidP="00F64E14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Дидактическая игра</w:t>
      </w:r>
    </w:p>
    <w:p w:rsidR="00F64E14" w:rsidRPr="007D43DC" w:rsidRDefault="00F64E14" w:rsidP="00F64E14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4E14" w:rsidRPr="007D43DC" w:rsidRDefault="00F64E14" w:rsidP="00F64E14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3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Варианты для использования в играх детей:</w:t>
      </w:r>
    </w:p>
    <w:p w:rsidR="00F64E14" w:rsidRPr="007D43DC" w:rsidRDefault="00F64E14" w:rsidP="00F64E14">
      <w:pPr>
        <w:pStyle w:val="a3"/>
        <w:numPr>
          <w:ilvl w:val="0"/>
          <w:numId w:val="13"/>
        </w:numPr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D43DC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сюжетно-ролевых и режиссёрских </w:t>
      </w:r>
      <w:proofErr w:type="gramStart"/>
      <w:r w:rsidRPr="007D43DC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играх</w:t>
      </w:r>
      <w:proofErr w:type="gramEnd"/>
      <w:r w:rsidRPr="007D43DC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F64E14" w:rsidRPr="007D43DC" w:rsidRDefault="00F64E14" w:rsidP="00F64E14">
      <w:pPr>
        <w:pStyle w:val="a3"/>
        <w:numPr>
          <w:ilvl w:val="0"/>
          <w:numId w:val="13"/>
        </w:numPr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D43DC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как элемент точечного включения при инсценировании детских произведений </w:t>
      </w:r>
      <w:r w:rsidRPr="007D43DC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(например, сказок — шумелок)</w:t>
      </w:r>
      <w:r w:rsidRPr="007D43DC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F64E14" w:rsidRPr="007D43DC" w:rsidRDefault="00F64E14" w:rsidP="00F64E14">
      <w:pPr>
        <w:pStyle w:val="a3"/>
        <w:numPr>
          <w:ilvl w:val="0"/>
          <w:numId w:val="13"/>
        </w:numPr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D43DC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непрерывной образовательной деятельности детей </w:t>
      </w:r>
      <w:r w:rsidRPr="007D43DC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(например, показ приборов)</w:t>
      </w:r>
      <w:r w:rsidRPr="007D43DC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F64E14" w:rsidRPr="007D43DC" w:rsidRDefault="00F64E14" w:rsidP="00F64E14">
      <w:pPr>
        <w:pStyle w:val="a3"/>
        <w:numPr>
          <w:ilvl w:val="0"/>
          <w:numId w:val="13"/>
        </w:numPr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D43DC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опытно-экспериментальной деятельности </w:t>
      </w:r>
      <w:r w:rsidRPr="007D43DC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(виды материалов)</w:t>
      </w:r>
      <w:r w:rsidRPr="007D43DC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F64E14" w:rsidRPr="007D43DC" w:rsidRDefault="00F64E14" w:rsidP="00F64E14">
      <w:pPr>
        <w:pStyle w:val="a3"/>
        <w:numPr>
          <w:ilvl w:val="0"/>
          <w:numId w:val="13"/>
        </w:numPr>
        <w:spacing w:after="0" w:line="360" w:lineRule="atLeast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7D43DC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самостоятельная индивидуальная и парная игра детей и т. д.</w:t>
      </w:r>
    </w:p>
    <w:p w:rsidR="00F64E14" w:rsidRPr="007D43DC" w:rsidRDefault="00F64E14" w:rsidP="00F64E14">
      <w:pPr>
        <w:spacing w:after="225" w:line="360" w:lineRule="atLeast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D43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64E14" w:rsidRPr="007D43DC" w:rsidRDefault="00F64E14" w:rsidP="00F64E14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3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Классификация бизибордов:</w:t>
      </w:r>
    </w:p>
    <w:p w:rsidR="00F64E14" w:rsidRPr="007D43DC" w:rsidRDefault="00F64E14" w:rsidP="00F64E1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7D43DC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 гендерной принадлежности </w:t>
      </w:r>
      <w:r w:rsidRPr="007D43DC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(для мальчиков и девочек)</w:t>
      </w:r>
      <w:r w:rsidRPr="007D43DC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F64E14" w:rsidRPr="007D43DC" w:rsidRDefault="00F64E14" w:rsidP="00F64E1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7D43DC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 форме и размерам </w:t>
      </w:r>
      <w:r w:rsidRPr="007D43DC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 виде различных силуэтов и простых геометрических форм)</w:t>
      </w:r>
      <w:r w:rsidRPr="007D43DC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;</w:t>
      </w:r>
    </w:p>
    <w:p w:rsidR="00F64E14" w:rsidRPr="007D43DC" w:rsidRDefault="00F64E14" w:rsidP="00F64E1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7D43DC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 тематике </w:t>
      </w:r>
      <w:r w:rsidRPr="007D43DC">
        <w:rPr>
          <w:rFonts w:ascii="inherit" w:eastAsia="Times New Roman" w:hAnsi="inherit" w:cs="Arial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(времена года, профессии, животный и растительный мир и т. д.)</w:t>
      </w:r>
      <w:r w:rsidRPr="007D43DC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F64E14" w:rsidRPr="007D43DC" w:rsidRDefault="00F64E14" w:rsidP="00F64E14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7D43DC">
        <w:rPr>
          <w:rFonts w:ascii="inherit" w:eastAsia="Times New Roman" w:hAnsi="inherit" w:cs="Arial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комбинированные.</w:t>
      </w:r>
    </w:p>
    <w:p w:rsidR="00F64E14" w:rsidRPr="007D43DC" w:rsidRDefault="00F64E14" w:rsidP="00F64E14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64E14" w:rsidRPr="007D43DC" w:rsidRDefault="00F64E14" w:rsidP="00F64E14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3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Бизиборд служит предметом интеграции элементов всех образовательных областей развития ребенка, отраженных в ФГОС </w:t>
      </w:r>
      <w:proofErr w:type="gramStart"/>
      <w:r w:rsidRPr="007D43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</w:t>
      </w:r>
      <w:proofErr w:type="gramEnd"/>
      <w:r w:rsidRPr="007D43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7D43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F64E14" w:rsidRPr="008C303E" w:rsidRDefault="00F64E14" w:rsidP="00F64E14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D43DC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Прежде всего, с помощью бизибордов мы решаем задачи направленные </w:t>
      </w:r>
      <w:proofErr w:type="gramStart"/>
      <w:r w:rsidRPr="007D43DC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8C303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8C30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Физическое развитие</w:t>
      </w:r>
    </w:p>
    <w:p w:rsidR="00F64E14" w:rsidRDefault="00F64E14" w:rsidP="00F64E14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ru-RU"/>
        </w:rPr>
      </w:pPr>
      <w:r w:rsidRPr="00F776E9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развитие мелкой моторики.</w:t>
      </w:r>
    </w:p>
    <w:p w:rsidR="00F64E14" w:rsidRPr="00F776E9" w:rsidRDefault="00F64E14" w:rsidP="00F64E14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отрабатываются</w:t>
      </w:r>
      <w:r w:rsidRPr="00F776E9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навыки застёгивания и расстёгивания замков, застёжек–молний, кнопок, пуговиц.</w:t>
      </w:r>
    </w:p>
    <w:p w:rsidR="00F64E14" w:rsidRPr="006B6650" w:rsidRDefault="00F64E14" w:rsidP="00F64E14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ru-RU"/>
        </w:rPr>
      </w:pPr>
      <w:r w:rsidRPr="00F776E9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Дети учатся шнуровать обувь.</w:t>
      </w:r>
      <w:r>
        <w:rPr>
          <w:rFonts w:ascii="inherit" w:eastAsia="Times New Roman" w:hAnsi="inherit" w:cs="Arial"/>
          <w:color w:val="000000" w:themeColor="text1"/>
          <w:sz w:val="24"/>
          <w:szCs w:val="24"/>
          <w:lang w:eastAsia="ru-RU"/>
        </w:rPr>
        <w:t xml:space="preserve"> </w:t>
      </w:r>
      <w:r w:rsidRPr="006B6650">
        <w:rPr>
          <w:rFonts w:ascii="inherit" w:eastAsia="Times New Roman" w:hAnsi="inherit" w:cs="Arial"/>
          <w:color w:val="000000" w:themeColor="text1"/>
          <w:sz w:val="24"/>
          <w:szCs w:val="24"/>
          <w:bdr w:val="none" w:sz="0" w:space="0" w:color="auto" w:frame="1"/>
          <w:lang w:eastAsia="ru-RU"/>
        </w:rPr>
        <w:t>Используем, как форму работы игры-соревнования «Кто быстрее зашнурует ботинок», «Кто быстрее подберёт ключик к дверце». Что способствует эффективному развитию мелкой моторики у детей.</w:t>
      </w:r>
    </w:p>
    <w:p w:rsidR="00F64E14" w:rsidRDefault="00F64E14" w:rsidP="00F64E14">
      <w:pPr>
        <w:spacing w:after="0" w:line="360" w:lineRule="atLeast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6B665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Развивающие доски бизиборд будут максимально интересными</w:t>
      </w:r>
      <w:r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полезны </w:t>
      </w:r>
      <w:r w:rsidRPr="006B665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для</w:t>
      </w:r>
      <w:r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Pr="006B6650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, если закрепленных предметов будет по возможности много, и каждый из них смо</w:t>
      </w:r>
      <w:r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жет выполнять какое-то действие, или объединены одной тематикой.</w:t>
      </w:r>
    </w:p>
    <w:p w:rsidR="00F64E14" w:rsidRPr="00E233E6" w:rsidRDefault="00F64E14" w:rsidP="00F64E14">
      <w:pPr>
        <w:pStyle w:val="a3"/>
        <w:numPr>
          <w:ilvl w:val="0"/>
          <w:numId w:val="14"/>
        </w:num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3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выключатели;</w:t>
      </w:r>
    </w:p>
    <w:p w:rsidR="00F64E14" w:rsidRPr="00E233E6" w:rsidRDefault="00F64E14" w:rsidP="00F64E14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3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замки с ключиками;</w:t>
      </w:r>
    </w:p>
    <w:p w:rsidR="00F64E14" w:rsidRPr="00E233E6" w:rsidRDefault="00F64E14" w:rsidP="00F64E14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3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защелки и задвижки;</w:t>
      </w:r>
    </w:p>
    <w:p w:rsidR="00F64E14" w:rsidRPr="00E233E6" w:rsidRDefault="00F64E14" w:rsidP="00F64E14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3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фонарики и телефонные трубки, диски;</w:t>
      </w:r>
    </w:p>
    <w:p w:rsidR="00F64E14" w:rsidRPr="00E233E6" w:rsidRDefault="00F64E14" w:rsidP="00F64E14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3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крючки;</w:t>
      </w:r>
    </w:p>
    <w:p w:rsidR="00F64E14" w:rsidRPr="00E233E6" w:rsidRDefault="00F64E14" w:rsidP="00F64E14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3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счеты;</w:t>
      </w:r>
    </w:p>
    <w:p w:rsidR="00F64E14" w:rsidRPr="00E233E6" w:rsidRDefault="00F64E14" w:rsidP="00F64E14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3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дверные цепочки;</w:t>
      </w:r>
    </w:p>
    <w:p w:rsidR="00F64E14" w:rsidRPr="00E233E6" w:rsidRDefault="00F64E14" w:rsidP="00F64E14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3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шпингалеты;</w:t>
      </w:r>
    </w:p>
    <w:p w:rsidR="00F64E14" w:rsidRPr="00E233E6" w:rsidRDefault="00F64E14" w:rsidP="00F64E14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3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телефонные диски, компьютерные клавиатуры;</w:t>
      </w:r>
    </w:p>
    <w:p w:rsidR="00F64E14" w:rsidRPr="00E233E6" w:rsidRDefault="00F64E14" w:rsidP="00F64E14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3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бусы, молнии</w:t>
      </w:r>
    </w:p>
    <w:p w:rsidR="00F64E14" w:rsidRPr="00E233E6" w:rsidRDefault="00F64E14" w:rsidP="00F64E14">
      <w:pPr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233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тканевые лоскутки;</w:t>
      </w:r>
    </w:p>
    <w:p w:rsidR="00F64E14" w:rsidRDefault="00F64E14" w:rsidP="00F64E14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E233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 картинки с цифрами или животными и </w:t>
      </w:r>
      <w:proofErr w:type="spellStart"/>
      <w:proofErr w:type="gramStart"/>
      <w:r w:rsidRPr="00E233E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др</w:t>
      </w:r>
      <w:proofErr w:type="spellEnd"/>
      <w:proofErr w:type="gramEnd"/>
    </w:p>
    <w:p w:rsidR="00F64E14" w:rsidRPr="008C303E" w:rsidRDefault="00F64E14" w:rsidP="00F64E14">
      <w:pPr>
        <w:spacing w:after="0" w:line="240" w:lineRule="auto"/>
        <w:textAlignment w:val="baseline"/>
        <w:rPr>
          <w:rFonts w:ascii="inherit" w:eastAsia="Times New Roman" w:hAnsi="inherit" w:cs="Arial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7D43DC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8C30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Познавательное развитие</w:t>
      </w:r>
      <w:r w:rsidRPr="008C303E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.</w:t>
      </w:r>
    </w:p>
    <w:p w:rsidR="00F64E14" w:rsidRPr="007D43DC" w:rsidRDefault="00F64E14" w:rsidP="00F64E1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7653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Данное пособие способствует</w:t>
      </w:r>
      <w:r w:rsidRPr="007D43DC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 развитию у детей мышления, логики, сенсорных ощущений, координации движения, памяти, зрения, ориентации в пространстве.</w:t>
      </w:r>
    </w:p>
    <w:p w:rsidR="00F64E14" w:rsidRPr="007D43DC" w:rsidRDefault="00F64E14" w:rsidP="00F64E1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7D43DC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Помогает решить важные образовательные задачи, такие как обучение счету, знакомство с геометрическими фигурами, закрепление количественного и порядкового счёта, цвета, величины, ориентировки по часам.</w:t>
      </w:r>
    </w:p>
    <w:p w:rsidR="00F64E14" w:rsidRPr="007D43DC" w:rsidRDefault="00F64E14" w:rsidP="00F64E1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43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Дети гораздо быстрее запоминают информацию с помощью пособия, выполняя действия с предметами (пристёгивая и отстёгивая замочки, открывая засовы, откручивая гайки).</w:t>
      </w:r>
    </w:p>
    <w:p w:rsidR="00F64E14" w:rsidRPr="007D43DC" w:rsidRDefault="00F64E14" w:rsidP="00F64E14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Это намного эффективнее в сравнении с простым рассматриванием и называнием предметных и сюжетных картинок.</w:t>
      </w:r>
    </w:p>
    <w:p w:rsidR="00F64E14" w:rsidRPr="00F776E9" w:rsidRDefault="00F64E14" w:rsidP="00F64E14">
      <w:pPr>
        <w:spacing w:after="0" w:line="240" w:lineRule="auto"/>
        <w:textAlignment w:val="baseline"/>
        <w:rPr>
          <w:rFonts w:ascii="inherit" w:eastAsia="Times New Roman" w:hAnsi="inherit" w:cs="Arial"/>
          <w:color w:val="000000" w:themeColor="text1"/>
          <w:sz w:val="24"/>
          <w:szCs w:val="24"/>
          <w:lang w:eastAsia="ru-RU"/>
        </w:rPr>
      </w:pPr>
    </w:p>
    <w:p w:rsidR="00F64E14" w:rsidRPr="007D43DC" w:rsidRDefault="00F64E14" w:rsidP="00F64E14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43D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Речевое развитие</w:t>
      </w:r>
      <w:r w:rsidRPr="007D43D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F64E14" w:rsidRPr="007D43DC" w:rsidRDefault="00F64E14" w:rsidP="00F64E1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7D43DC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Для развития связной речи и стимулирования мыслительных операций используем дидактические игры</w:t>
      </w:r>
    </w:p>
    <w:p w:rsidR="00F64E14" w:rsidRPr="007D43DC" w:rsidRDefault="00F64E14" w:rsidP="00F64E1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7D43DC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«Открывай </w:t>
      </w:r>
      <w:proofErr w:type="gramStart"/>
      <w:r w:rsidRPr="007D43DC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-п</w:t>
      </w:r>
      <w:proofErr w:type="gramEnd"/>
      <w:r w:rsidRPr="007D43DC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риговаривай скороговорку», «Отгадай, кто спрятался за дверцей по описанию»,</w:t>
      </w:r>
    </w:p>
    <w:p w:rsidR="00F64E14" w:rsidRPr="007D43DC" w:rsidRDefault="00F64E14" w:rsidP="00F64E14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7D43DC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«Спрячь картинку и опиши», «Найди фигурку, в которой есть заданный звук».</w:t>
      </w:r>
    </w:p>
    <w:p w:rsidR="00F64E14" w:rsidRPr="007D43DC" w:rsidRDefault="00F64E14" w:rsidP="00F64E14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D43D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Социально-коммуникативное развитие.</w:t>
      </w:r>
    </w:p>
    <w:p w:rsidR="00F64E14" w:rsidRPr="007D43DC" w:rsidRDefault="00F64E14" w:rsidP="00F64E1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Занимаясь в микро группах дети, чтобы добиться результата, который бы понравился  всем участникам деятельности, вынуждены договариваться, взаимодействовать друг с другом.</w:t>
      </w:r>
    </w:p>
    <w:p w:rsidR="00F64E14" w:rsidRPr="0015428D" w:rsidRDefault="00F64E14" w:rsidP="00F64E1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3D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Кроме того, дети используют бизиборд в своих спонтанных играх. Например, </w:t>
      </w:r>
      <w:r w:rsidRPr="001542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для игры в школу, старшие ребята выступают в роли «учителей»</w:t>
      </w:r>
      <w:proofErr w:type="gramStart"/>
      <w:r w:rsidRPr="001542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5428D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для малышей-«учеников».</w:t>
      </w:r>
    </w:p>
    <w:p w:rsidR="00F64E14" w:rsidRPr="0015428D" w:rsidRDefault="00F64E14" w:rsidP="00F64E1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2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Бизибод часто становится частью игры в «Дочки-матери», в ходе которой «папа» налаживает розетку, или чинит замок.</w:t>
      </w:r>
    </w:p>
    <w:p w:rsidR="00F64E14" w:rsidRPr="0015428D" w:rsidRDefault="00F64E14" w:rsidP="00F64E14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28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Таким образом, в процессе игр с бизибордом дети учатся общаться, усваивают нормы и ценности принятые в обществе. У них формируются основы безопасного поведения в быту.</w:t>
      </w:r>
    </w:p>
    <w:p w:rsidR="00F64E14" w:rsidRPr="0015428D" w:rsidRDefault="00F64E14" w:rsidP="00F64E14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64E14" w:rsidRPr="00F776E9" w:rsidRDefault="00F64E14" w:rsidP="00F64E14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776E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Художественно-эстетическое развитие</w:t>
      </w:r>
      <w:r w:rsidR="00BA40F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:rsidR="00F64E14" w:rsidRPr="00BA40FE" w:rsidRDefault="00F64E14" w:rsidP="00F64E14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4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Дети старшего дошкольного возраста </w:t>
      </w:r>
      <w:r w:rsidR="004A0B4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охотно участвуют</w:t>
      </w:r>
      <w:r w:rsidRPr="00BA40F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F64E14" w:rsidRPr="00294F02" w:rsidRDefault="004A0B4F" w:rsidP="00F64E14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>
        <w:rPr>
          <w:rFonts w:ascii="inherit" w:eastAsia="Times New Roman" w:hAnsi="inherit" w:cs="Arial" w:hint="eastAsia"/>
          <w:color w:val="000000" w:themeColor="text1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F64E14" w:rsidRPr="00294F02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изготовлении бизибордов</w:t>
      </w:r>
      <w:bookmarkStart w:id="0" w:name="_GoBack"/>
      <w:bookmarkEnd w:id="0"/>
      <w:r w:rsidR="00F64E14" w:rsidRPr="00294F02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, обсуждают дизайн, сами придумывают и изготавливают.</w:t>
      </w:r>
    </w:p>
    <w:p w:rsidR="00F64E14" w:rsidRPr="00294F02" w:rsidRDefault="00F64E14" w:rsidP="00F64E14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294F02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>подбирают новые элементы, комплектующие по форме, по цвету, располагают их на доске, в соответствии с замыслом.</w:t>
      </w:r>
    </w:p>
    <w:p w:rsidR="00F64E14" w:rsidRPr="00294F02" w:rsidRDefault="00F64E14" w:rsidP="00F64E14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eastAsia="ru-RU"/>
        </w:rPr>
      </w:pPr>
      <w:r w:rsidRPr="00294F02">
        <w:rPr>
          <w:rFonts w:ascii="inherit" w:eastAsia="Times New Roman" w:hAnsi="inherit" w:cs="Arial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Бизиборд с шумовыми музыкальными  инструментами помогает развивать музыкальный слух, чувства ритма.</w:t>
      </w:r>
    </w:p>
    <w:p w:rsidR="00F64E14" w:rsidRPr="00294F02" w:rsidRDefault="00F64E14">
      <w:pPr>
        <w:rPr>
          <w:sz w:val="28"/>
          <w:szCs w:val="28"/>
        </w:rPr>
      </w:pPr>
    </w:p>
    <w:sectPr w:rsidR="00F64E14" w:rsidRPr="0029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2BD8"/>
    <w:multiLevelType w:val="hybridMultilevel"/>
    <w:tmpl w:val="9154D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260EC"/>
    <w:multiLevelType w:val="multilevel"/>
    <w:tmpl w:val="34DEB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32FAD"/>
    <w:multiLevelType w:val="hybridMultilevel"/>
    <w:tmpl w:val="5E66C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A2D37"/>
    <w:multiLevelType w:val="hybridMultilevel"/>
    <w:tmpl w:val="9BE2D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04BD5"/>
    <w:multiLevelType w:val="multilevel"/>
    <w:tmpl w:val="DAEC3C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134321"/>
    <w:multiLevelType w:val="multilevel"/>
    <w:tmpl w:val="067038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637F2E"/>
    <w:multiLevelType w:val="multilevel"/>
    <w:tmpl w:val="CB18EA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325BFB"/>
    <w:multiLevelType w:val="hybridMultilevel"/>
    <w:tmpl w:val="0E44A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900517"/>
    <w:multiLevelType w:val="multilevel"/>
    <w:tmpl w:val="CBF633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4A6CB6"/>
    <w:multiLevelType w:val="hybridMultilevel"/>
    <w:tmpl w:val="958A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F7517"/>
    <w:multiLevelType w:val="hybridMultilevel"/>
    <w:tmpl w:val="C5A4D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116921"/>
    <w:multiLevelType w:val="hybridMultilevel"/>
    <w:tmpl w:val="E418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D1E67"/>
    <w:multiLevelType w:val="multilevel"/>
    <w:tmpl w:val="2AFED5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716501"/>
    <w:multiLevelType w:val="multilevel"/>
    <w:tmpl w:val="6696DF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"/>
  </w:num>
  <w:num w:numId="5">
    <w:abstractNumId w:val="8"/>
  </w:num>
  <w:num w:numId="6">
    <w:abstractNumId w:val="13"/>
  </w:num>
  <w:num w:numId="7">
    <w:abstractNumId w:val="4"/>
  </w:num>
  <w:num w:numId="8">
    <w:abstractNumId w:val="11"/>
  </w:num>
  <w:num w:numId="9">
    <w:abstractNumId w:val="10"/>
  </w:num>
  <w:num w:numId="10">
    <w:abstractNumId w:val="2"/>
  </w:num>
  <w:num w:numId="11">
    <w:abstractNumId w:val="7"/>
  </w:num>
  <w:num w:numId="12">
    <w:abstractNumId w:val="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14"/>
    <w:rsid w:val="001805DF"/>
    <w:rsid w:val="00294F02"/>
    <w:rsid w:val="004A0B4F"/>
    <w:rsid w:val="00BA40FE"/>
    <w:rsid w:val="00F6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E14"/>
    <w:pPr>
      <w:ind w:left="720"/>
      <w:contextualSpacing/>
    </w:pPr>
  </w:style>
  <w:style w:type="paragraph" w:customStyle="1" w:styleId="c10">
    <w:name w:val="c10"/>
    <w:basedOn w:val="a"/>
    <w:rsid w:val="00F6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4E14"/>
  </w:style>
  <w:style w:type="character" w:customStyle="1" w:styleId="c7">
    <w:name w:val="c7"/>
    <w:basedOn w:val="a0"/>
    <w:rsid w:val="00F64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E14"/>
    <w:pPr>
      <w:ind w:left="720"/>
      <w:contextualSpacing/>
    </w:pPr>
  </w:style>
  <w:style w:type="paragraph" w:customStyle="1" w:styleId="c10">
    <w:name w:val="c10"/>
    <w:basedOn w:val="a"/>
    <w:rsid w:val="00F64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4E14"/>
  </w:style>
  <w:style w:type="character" w:customStyle="1" w:styleId="c7">
    <w:name w:val="c7"/>
    <w:basedOn w:val="a0"/>
    <w:rsid w:val="00F64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1836</Words>
  <Characters>10470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</dc:creator>
  <cp:lastModifiedBy>TSC</cp:lastModifiedBy>
  <cp:revision>2</cp:revision>
  <dcterms:created xsi:type="dcterms:W3CDTF">2021-03-13T15:34:00Z</dcterms:created>
  <dcterms:modified xsi:type="dcterms:W3CDTF">2021-03-13T16:04:00Z</dcterms:modified>
</cp:coreProperties>
</file>