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78" w:rsidRDefault="00DB3B78" w:rsidP="00DB3B7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Дмитриева Ольга Юрьевна, </w:t>
      </w:r>
    </w:p>
    <w:p w:rsidR="00DB3B78" w:rsidRDefault="00DB3B78" w:rsidP="00DB3B7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школа № 487 Выборгского района Санкт-Петербурга,</w:t>
      </w:r>
    </w:p>
    <w:p w:rsidR="00DB3B78" w:rsidRDefault="00DB3B78" w:rsidP="00DB3B7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начальных классов</w:t>
      </w:r>
    </w:p>
    <w:p w:rsidR="00DB3B78" w:rsidRDefault="00DB3B78" w:rsidP="00DB3B7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3B78" w:rsidRPr="00890BAE" w:rsidRDefault="00DB3B78" w:rsidP="00DB3B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BAE">
        <w:rPr>
          <w:rFonts w:ascii="Times New Roman" w:hAnsi="Times New Roman" w:cs="Times New Roman"/>
          <w:b/>
          <w:sz w:val="32"/>
          <w:szCs w:val="32"/>
        </w:rPr>
        <w:t xml:space="preserve">Игра как средство сохранения здоровья школьников с ОВЗ </w:t>
      </w:r>
    </w:p>
    <w:p w:rsidR="00DB3B78" w:rsidRPr="00DB3B78" w:rsidRDefault="00DB3B78" w:rsidP="00DB3B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BAE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0BAE">
        <w:rPr>
          <w:rFonts w:ascii="Times New Roman" w:hAnsi="Times New Roman" w:cs="Times New Roman"/>
          <w:b/>
          <w:sz w:val="32"/>
          <w:szCs w:val="32"/>
        </w:rPr>
        <w:t>работе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0BAE">
        <w:rPr>
          <w:rFonts w:ascii="Times New Roman" w:hAnsi="Times New Roman" w:cs="Times New Roman"/>
          <w:b/>
          <w:sz w:val="32"/>
          <w:szCs w:val="32"/>
        </w:rPr>
        <w:t>учителя</w:t>
      </w:r>
      <w:r>
        <w:rPr>
          <w:rFonts w:ascii="Times New Roman" w:hAnsi="Times New Roman" w:cs="Times New Roman"/>
          <w:b/>
          <w:sz w:val="32"/>
          <w:szCs w:val="32"/>
        </w:rPr>
        <w:t xml:space="preserve"> начальных классов</w:t>
      </w:r>
    </w:p>
    <w:p w:rsidR="00DB3B78" w:rsidRPr="00D32F49" w:rsidRDefault="00DB3B78" w:rsidP="00DB3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3B78" w:rsidRPr="00C456CB" w:rsidRDefault="00DB3B78" w:rsidP="00DB3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56CB">
        <w:rPr>
          <w:rFonts w:ascii="Times New Roman" w:hAnsi="Times New Roman" w:cs="Times New Roman"/>
          <w:sz w:val="28"/>
          <w:szCs w:val="28"/>
        </w:rPr>
        <w:t xml:space="preserve">Проблемы сохранения и укрепления </w:t>
      </w:r>
      <w:proofErr w:type="gramStart"/>
      <w:r w:rsidRPr="00C456CB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C456CB">
        <w:rPr>
          <w:rFonts w:ascii="Times New Roman" w:hAnsi="Times New Roman" w:cs="Times New Roman"/>
          <w:sz w:val="28"/>
          <w:szCs w:val="28"/>
        </w:rPr>
        <w:t xml:space="preserve"> </w:t>
      </w:r>
      <w:r w:rsidRPr="00C45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обучающихся с ОВЗ </w:t>
      </w:r>
      <w:r w:rsidRPr="00C456CB">
        <w:rPr>
          <w:rFonts w:ascii="Times New Roman" w:hAnsi="Times New Roman" w:cs="Times New Roman"/>
          <w:sz w:val="28"/>
          <w:szCs w:val="28"/>
        </w:rPr>
        <w:t xml:space="preserve">в современной школе </w:t>
      </w:r>
      <w:r w:rsidRPr="00C45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приобретают особую актуальность. </w:t>
      </w:r>
    </w:p>
    <w:p w:rsidR="00DB3B78" w:rsidRPr="00C456CB" w:rsidRDefault="00DB3B78" w:rsidP="00DB3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56CB">
        <w:rPr>
          <w:rFonts w:ascii="Times New Roman" w:hAnsi="Times New Roman" w:cs="Times New Roman"/>
          <w:sz w:val="28"/>
          <w:szCs w:val="28"/>
        </w:rPr>
        <w:t>Во-первых, обучающиеся с ОВЗ нуждаются в подходе, отличном от рамок стандартной общеобразовательной школы, важно создавать для них условия для реализации потенциальных возможностей и индивидуального развития.</w:t>
      </w:r>
    </w:p>
    <w:p w:rsidR="00DB3B78" w:rsidRPr="00C456CB" w:rsidRDefault="00DB3B78" w:rsidP="00DB3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в соответствии с требованиями ФГОС, сохранение и укрепление здоровья </w:t>
      </w:r>
      <w:proofErr w:type="gramStart"/>
      <w:r w:rsidRPr="00C45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4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приоритетным направлением в работе учителя, особенно с детьми данной категории.</w:t>
      </w:r>
    </w:p>
    <w:p w:rsidR="00DB3B78" w:rsidRPr="00C456CB" w:rsidRDefault="00DB3B78" w:rsidP="00DB3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56CB">
        <w:rPr>
          <w:rFonts w:ascii="Times New Roman" w:hAnsi="Times New Roman" w:cs="Times New Roman"/>
          <w:sz w:val="28"/>
          <w:szCs w:val="28"/>
        </w:rPr>
        <w:t xml:space="preserve">У большинства </w:t>
      </w:r>
      <w:proofErr w:type="gramStart"/>
      <w:r w:rsidRPr="00C456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56CB">
        <w:rPr>
          <w:rFonts w:ascii="Times New Roman" w:hAnsi="Times New Roman" w:cs="Times New Roman"/>
          <w:sz w:val="28"/>
          <w:szCs w:val="28"/>
        </w:rPr>
        <w:t xml:space="preserve">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Для них характерна повышенная утомляемость, истощение психических процессов, </w:t>
      </w:r>
      <w:proofErr w:type="spellStart"/>
      <w:r w:rsidRPr="00C456CB">
        <w:rPr>
          <w:rFonts w:ascii="Times New Roman" w:hAnsi="Times New Roman" w:cs="Times New Roman"/>
          <w:sz w:val="28"/>
          <w:szCs w:val="28"/>
        </w:rPr>
        <w:t>психоэмоциональная</w:t>
      </w:r>
      <w:proofErr w:type="spellEnd"/>
      <w:r w:rsidRPr="00C456CB">
        <w:rPr>
          <w:rFonts w:ascii="Times New Roman" w:hAnsi="Times New Roman" w:cs="Times New Roman"/>
          <w:sz w:val="28"/>
          <w:szCs w:val="28"/>
        </w:rPr>
        <w:t xml:space="preserve"> нестабильность.</w:t>
      </w:r>
    </w:p>
    <w:p w:rsidR="00DB3B78" w:rsidRDefault="00DB3B78" w:rsidP="00DB3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56CB">
        <w:rPr>
          <w:rFonts w:ascii="Times New Roman" w:hAnsi="Times New Roman" w:cs="Times New Roman"/>
          <w:sz w:val="28"/>
          <w:szCs w:val="28"/>
        </w:rPr>
        <w:t xml:space="preserve">Использование игровых технологий в </w:t>
      </w:r>
      <w:r>
        <w:rPr>
          <w:rFonts w:ascii="Times New Roman" w:hAnsi="Times New Roman" w:cs="Times New Roman"/>
          <w:sz w:val="28"/>
          <w:szCs w:val="28"/>
        </w:rPr>
        <w:t xml:space="preserve">учебном и </w:t>
      </w:r>
      <w:r w:rsidRPr="00C456CB">
        <w:rPr>
          <w:rFonts w:ascii="Times New Roman" w:hAnsi="Times New Roman" w:cs="Times New Roman"/>
          <w:sz w:val="28"/>
          <w:szCs w:val="28"/>
        </w:rPr>
        <w:t>коррекционно</w:t>
      </w:r>
      <w:r>
        <w:rPr>
          <w:rFonts w:ascii="Times New Roman" w:hAnsi="Times New Roman" w:cs="Times New Roman"/>
          <w:sz w:val="28"/>
          <w:szCs w:val="28"/>
        </w:rPr>
        <w:t>-развивающе</w:t>
      </w:r>
      <w:r w:rsidRPr="00C456CB">
        <w:rPr>
          <w:rFonts w:ascii="Times New Roman" w:hAnsi="Times New Roman" w:cs="Times New Roman"/>
          <w:sz w:val="28"/>
          <w:szCs w:val="28"/>
        </w:rPr>
        <w:t>м процессе позволяет решить сразу несколько различных задач: обеспечить психологическую разгрузку учащихся, дать им сведения развивающего плана, показать практическую значимость изучаемой темы, побудить к активизации самостоятельной познавательной деятельности.</w:t>
      </w:r>
    </w:p>
    <w:p w:rsidR="00DB3B78" w:rsidRPr="00D04AD6" w:rsidRDefault="00DB3B78" w:rsidP="00DB3B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4AD6">
        <w:rPr>
          <w:rFonts w:ascii="Times New Roman" w:hAnsi="Times New Roman" w:cs="Times New Roman"/>
          <w:sz w:val="28"/>
          <w:szCs w:val="28"/>
        </w:rPr>
        <w:t xml:space="preserve">В коррекционно-образовательном процессе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D04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коррекционной школы </w:t>
      </w:r>
      <w:r w:rsidRPr="00D04AD6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 xml:space="preserve">ользует такие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Pr="00D04AD6">
        <w:rPr>
          <w:rFonts w:ascii="Times New Roman" w:hAnsi="Times New Roman" w:cs="Times New Roman"/>
          <w:sz w:val="28"/>
          <w:szCs w:val="28"/>
        </w:rPr>
        <w:t>сберегающих</w:t>
      </w:r>
      <w:proofErr w:type="spellEnd"/>
      <w:r w:rsidRPr="00D04AD6">
        <w:rPr>
          <w:rFonts w:ascii="Times New Roman" w:hAnsi="Times New Roman" w:cs="Times New Roman"/>
          <w:sz w:val="28"/>
          <w:szCs w:val="28"/>
        </w:rPr>
        <w:t xml:space="preserve"> технологий как:</w:t>
      </w:r>
    </w:p>
    <w:p w:rsidR="00DB3B78" w:rsidRPr="00D04AD6" w:rsidRDefault="00DB3B78" w:rsidP="00DB3B7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D6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DB3B78" w:rsidRPr="00D04AD6" w:rsidRDefault="00DB3B78" w:rsidP="00DB3B7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D6"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</w:p>
    <w:p w:rsidR="00DB3B78" w:rsidRPr="00D04AD6" w:rsidRDefault="00DB3B78" w:rsidP="00DB3B7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D6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D04AD6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</w:p>
    <w:p w:rsidR="00DB3B78" w:rsidRPr="00D04AD6" w:rsidRDefault="00DB3B78" w:rsidP="00DB3B7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D6">
        <w:rPr>
          <w:rFonts w:ascii="Times New Roman" w:hAnsi="Times New Roman" w:cs="Times New Roman"/>
          <w:sz w:val="28"/>
          <w:szCs w:val="28"/>
        </w:rPr>
        <w:lastRenderedPageBreak/>
        <w:t>Игры на развитие речевого дыхания</w:t>
      </w:r>
    </w:p>
    <w:p w:rsidR="00DB3B78" w:rsidRPr="00D04AD6" w:rsidRDefault="00DB3B78" w:rsidP="00DB3B7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</w:t>
      </w:r>
      <w:r w:rsidRPr="00D04AD6">
        <w:rPr>
          <w:rFonts w:ascii="Times New Roman" w:hAnsi="Times New Roman" w:cs="Times New Roman"/>
          <w:sz w:val="28"/>
          <w:szCs w:val="28"/>
        </w:rPr>
        <w:t xml:space="preserve"> для глаз</w:t>
      </w:r>
    </w:p>
    <w:p w:rsidR="00DB3B78" w:rsidRPr="00D04AD6" w:rsidRDefault="00DB3B78" w:rsidP="00DB3B7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D6">
        <w:rPr>
          <w:rFonts w:ascii="Times New Roman" w:hAnsi="Times New Roman" w:cs="Times New Roman"/>
          <w:sz w:val="28"/>
          <w:szCs w:val="28"/>
        </w:rPr>
        <w:t>Динамические паузы, физкультминутки, коммуникативные игры</w:t>
      </w:r>
    </w:p>
    <w:p w:rsidR="00DB3B78" w:rsidRPr="00D04AD6" w:rsidRDefault="00DB3B78" w:rsidP="00DB3B7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D04AD6">
        <w:rPr>
          <w:rFonts w:ascii="Times New Roman" w:hAnsi="Times New Roman" w:cs="Times New Roman"/>
          <w:sz w:val="28"/>
          <w:szCs w:val="28"/>
        </w:rPr>
        <w:t>амомассаж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DB3B78" w:rsidRPr="00D04AD6" w:rsidRDefault="00DB3B78" w:rsidP="00DB3B7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AD6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D04AD6">
        <w:rPr>
          <w:rFonts w:ascii="Times New Roman" w:hAnsi="Times New Roman" w:cs="Times New Roman"/>
          <w:sz w:val="28"/>
          <w:szCs w:val="28"/>
        </w:rPr>
        <w:t xml:space="preserve"> упражнения </w:t>
      </w:r>
    </w:p>
    <w:p w:rsidR="00DB3B78" w:rsidRPr="00D04AD6" w:rsidRDefault="00DB3B78" w:rsidP="00DB3B7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D04AD6">
        <w:rPr>
          <w:rFonts w:ascii="Times New Roman" w:hAnsi="Times New Roman" w:cs="Times New Roman"/>
          <w:sz w:val="28"/>
          <w:szCs w:val="28"/>
        </w:rPr>
        <w:t xml:space="preserve">, релаксационные упражнения </w:t>
      </w:r>
    </w:p>
    <w:p w:rsidR="00DB3B78" w:rsidRPr="00D04AD6" w:rsidRDefault="00DB3B78" w:rsidP="00DB3B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4AD6">
        <w:rPr>
          <w:rFonts w:ascii="Times New Roman" w:hAnsi="Times New Roman" w:cs="Times New Roman"/>
          <w:sz w:val="28"/>
          <w:szCs w:val="28"/>
        </w:rPr>
        <w:t>Позитивное воздействие на здоровье детей оказывает г</w:t>
      </w:r>
      <w:r>
        <w:rPr>
          <w:rFonts w:ascii="Times New Roman" w:hAnsi="Times New Roman" w:cs="Times New Roman"/>
          <w:sz w:val="28"/>
          <w:szCs w:val="28"/>
        </w:rPr>
        <w:t xml:space="preserve">рамотное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Pr="00D04AD6">
        <w:rPr>
          <w:rFonts w:ascii="Times New Roman" w:hAnsi="Times New Roman" w:cs="Times New Roman"/>
          <w:sz w:val="28"/>
          <w:szCs w:val="28"/>
        </w:rPr>
        <w:t>сберегающих</w:t>
      </w:r>
      <w:proofErr w:type="spellEnd"/>
      <w:r w:rsidRPr="00D04AD6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DB3B78" w:rsidRPr="00C456CB" w:rsidRDefault="00DB3B78" w:rsidP="00DB3B78">
      <w:pPr>
        <w:pStyle w:val="00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56CB">
        <w:rPr>
          <w:sz w:val="28"/>
          <w:szCs w:val="28"/>
        </w:rPr>
        <w:t xml:space="preserve">Использование игр способствует: созданию благоприятной эмоциональной атмосферы, придающей и вселяющей уверенность в своих силах; повышению уровня успеваемости и эффективности учебного процесса; сбережению и укреплению физического и психологического здоровья обучающихся. </w:t>
      </w:r>
    </w:p>
    <w:p w:rsidR="00DB3B78" w:rsidRPr="00C456CB" w:rsidRDefault="00DB3B78" w:rsidP="00DB3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56CB">
        <w:rPr>
          <w:rFonts w:ascii="Times New Roman" w:hAnsi="Times New Roman" w:cs="Times New Roman"/>
          <w:sz w:val="28"/>
          <w:szCs w:val="28"/>
        </w:rPr>
        <w:t>Рассмотрим</w:t>
      </w:r>
      <w:r>
        <w:rPr>
          <w:rFonts w:ascii="Times New Roman" w:hAnsi="Times New Roman" w:cs="Times New Roman"/>
          <w:sz w:val="28"/>
          <w:szCs w:val="28"/>
        </w:rPr>
        <w:t xml:space="preserve"> основные принципы</w:t>
      </w:r>
      <w:r w:rsidRPr="00C45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spellStart"/>
      <w:r w:rsidRPr="00C456CB">
        <w:rPr>
          <w:rFonts w:ascii="Times New Roman" w:hAnsi="Times New Roman" w:cs="Times New Roman"/>
          <w:sz w:val="28"/>
          <w:szCs w:val="28"/>
        </w:rPr>
        <w:t>здоровьесберегающ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C456CB">
        <w:rPr>
          <w:rFonts w:ascii="Times New Roman" w:hAnsi="Times New Roman" w:cs="Times New Roman"/>
          <w:sz w:val="28"/>
          <w:szCs w:val="28"/>
        </w:rPr>
        <w:t xml:space="preserve"> игры: </w:t>
      </w:r>
    </w:p>
    <w:p w:rsidR="00DB3B78" w:rsidRPr="00C456CB" w:rsidRDefault="00DB3B78" w:rsidP="00DB3B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CB"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снятие всех </w:t>
      </w:r>
      <w:proofErr w:type="spellStart"/>
      <w:r w:rsidRPr="00C456CB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C456CB">
        <w:rPr>
          <w:rFonts w:ascii="Times New Roman" w:hAnsi="Times New Roman" w:cs="Times New Roman"/>
          <w:sz w:val="28"/>
          <w:szCs w:val="28"/>
        </w:rPr>
        <w:t xml:space="preserve"> факторов коррекционного процесса;</w:t>
      </w:r>
    </w:p>
    <w:p w:rsidR="00DB3B78" w:rsidRPr="00C456CB" w:rsidRDefault="00DB3B78" w:rsidP="00DB3B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CB">
        <w:rPr>
          <w:rFonts w:ascii="Times New Roman" w:hAnsi="Times New Roman" w:cs="Times New Roman"/>
          <w:sz w:val="28"/>
          <w:szCs w:val="28"/>
        </w:rPr>
        <w:t>Соответствие нагрузки возрастным возможностям ребенка, возможностями его здоровья;</w:t>
      </w:r>
    </w:p>
    <w:p w:rsidR="00DB3B78" w:rsidRPr="00C456CB" w:rsidRDefault="00DB3B78" w:rsidP="00DB3B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CB">
        <w:rPr>
          <w:rFonts w:ascii="Times New Roman" w:hAnsi="Times New Roman" w:cs="Times New Roman"/>
          <w:sz w:val="28"/>
          <w:szCs w:val="28"/>
        </w:rPr>
        <w:t>Создание комфортного психологического климата;</w:t>
      </w:r>
    </w:p>
    <w:p w:rsidR="00DB3B78" w:rsidRPr="00C456CB" w:rsidRDefault="00DB3B78" w:rsidP="00DB3B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CB">
        <w:rPr>
          <w:rFonts w:ascii="Times New Roman" w:hAnsi="Times New Roman" w:cs="Times New Roman"/>
          <w:sz w:val="28"/>
          <w:szCs w:val="28"/>
        </w:rPr>
        <w:t>Творческий характер коррекционно-образовательного процесса;</w:t>
      </w:r>
    </w:p>
    <w:p w:rsidR="00DB3B78" w:rsidRPr="00C456CB" w:rsidRDefault="00DB3B78" w:rsidP="00DB3B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CB">
        <w:rPr>
          <w:rFonts w:ascii="Times New Roman" w:hAnsi="Times New Roman" w:cs="Times New Roman"/>
          <w:sz w:val="28"/>
          <w:szCs w:val="28"/>
        </w:rPr>
        <w:t>Обеспечение адекватного восстановления сил, смена видов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6CB">
        <w:rPr>
          <w:rFonts w:ascii="Times New Roman" w:hAnsi="Times New Roman" w:cs="Times New Roman"/>
          <w:sz w:val="28"/>
          <w:szCs w:val="28"/>
        </w:rPr>
        <w:t>направленных на сохранение и повышение резервов здоровья, работоспособности;</w:t>
      </w:r>
    </w:p>
    <w:p w:rsidR="00DB3B78" w:rsidRPr="00C456CB" w:rsidRDefault="00DB3B78" w:rsidP="00DB3B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CB">
        <w:rPr>
          <w:rFonts w:ascii="Times New Roman" w:hAnsi="Times New Roman" w:cs="Times New Roman"/>
          <w:sz w:val="28"/>
          <w:szCs w:val="28"/>
        </w:rPr>
        <w:t>Создание для ребёнка ситуации осознания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6CB">
        <w:rPr>
          <w:rFonts w:ascii="Times New Roman" w:hAnsi="Times New Roman" w:cs="Times New Roman"/>
          <w:sz w:val="28"/>
          <w:szCs w:val="28"/>
        </w:rPr>
        <w:t>успешности.</w:t>
      </w:r>
    </w:p>
    <w:p w:rsidR="00DB3B78" w:rsidRPr="00C456CB" w:rsidRDefault="00DB3B78" w:rsidP="00DB3B7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C456CB">
        <w:rPr>
          <w:color w:val="auto"/>
          <w:sz w:val="28"/>
          <w:szCs w:val="28"/>
        </w:rPr>
        <w:t xml:space="preserve">Главная задача реализации </w:t>
      </w:r>
      <w:proofErr w:type="spellStart"/>
      <w:r w:rsidRPr="00C456CB">
        <w:rPr>
          <w:color w:val="auto"/>
          <w:sz w:val="28"/>
          <w:szCs w:val="28"/>
        </w:rPr>
        <w:t>здоровьесберегающих</w:t>
      </w:r>
      <w:proofErr w:type="spellEnd"/>
      <w:r w:rsidRPr="00C456CB">
        <w:rPr>
          <w:color w:val="auto"/>
          <w:sz w:val="28"/>
          <w:szCs w:val="28"/>
        </w:rPr>
        <w:t xml:space="preserve"> технологий – такая организация образовательного пространства на всех уровнях, </w:t>
      </w:r>
      <w:proofErr w:type="gramStart"/>
      <w:r w:rsidRPr="00C456CB">
        <w:rPr>
          <w:color w:val="auto"/>
          <w:sz w:val="28"/>
          <w:szCs w:val="28"/>
        </w:rPr>
        <w:t>при</w:t>
      </w:r>
      <w:proofErr w:type="gramEnd"/>
      <w:r w:rsidRPr="00C456CB">
        <w:rPr>
          <w:color w:val="auto"/>
          <w:sz w:val="28"/>
          <w:szCs w:val="28"/>
        </w:rPr>
        <w:t xml:space="preserve"> которой качественное обучение, развитие, воспитание обучающихся не сопровождается нанесением ущерба их физическому и психологическому здоровью.</w:t>
      </w:r>
    </w:p>
    <w:p w:rsidR="00DB3B78" w:rsidRPr="00AF0CD0" w:rsidRDefault="00DB3B78" w:rsidP="00DB3B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proofErr w:type="spellStart"/>
      <w:r w:rsidRPr="00C456CB">
        <w:rPr>
          <w:color w:val="auto"/>
          <w:sz w:val="28"/>
          <w:szCs w:val="28"/>
        </w:rPr>
        <w:t>Здоровьесберегающие</w:t>
      </w:r>
      <w:proofErr w:type="spellEnd"/>
      <w:r w:rsidRPr="00C456CB">
        <w:rPr>
          <w:color w:val="auto"/>
          <w:sz w:val="28"/>
          <w:szCs w:val="28"/>
        </w:rPr>
        <w:t xml:space="preserve"> технологии предполагают такое обучение, при котором дети не устают, а продуктивность их работы возрастает. Поэтому игру смело можно назвать элементом </w:t>
      </w:r>
      <w:proofErr w:type="spellStart"/>
      <w:r w:rsidRPr="00C456CB">
        <w:rPr>
          <w:color w:val="auto"/>
          <w:sz w:val="28"/>
          <w:szCs w:val="28"/>
        </w:rPr>
        <w:t>здоровьесберегающих</w:t>
      </w:r>
      <w:proofErr w:type="spellEnd"/>
      <w:r w:rsidRPr="00C456CB">
        <w:rPr>
          <w:color w:val="auto"/>
          <w:sz w:val="28"/>
          <w:szCs w:val="28"/>
        </w:rPr>
        <w:t xml:space="preserve"> технологий</w:t>
      </w:r>
      <w:r w:rsidRPr="00AF0CD0">
        <w:rPr>
          <w:sz w:val="28"/>
          <w:szCs w:val="28"/>
        </w:rPr>
        <w:t xml:space="preserve">. </w:t>
      </w:r>
    </w:p>
    <w:p w:rsidR="00DB3B78" w:rsidRPr="00AF0CD0" w:rsidRDefault="00DB3B78" w:rsidP="00DB3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CD0">
        <w:rPr>
          <w:rFonts w:ascii="Times New Roman" w:hAnsi="Times New Roman" w:cs="Times New Roman"/>
          <w:b/>
          <w:sz w:val="28"/>
          <w:szCs w:val="28"/>
        </w:rPr>
        <w:t>Роль игровых технологий:</w:t>
      </w:r>
    </w:p>
    <w:p w:rsidR="00DB3B78" w:rsidRPr="00D32F49" w:rsidRDefault="00DB3B78" w:rsidP="00DB3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38850" cy="3219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878" t="21314" r="8799" b="14190"/>
                    <a:stretch/>
                  </pic:blipFill>
                  <pic:spPr bwMode="auto">
                    <a:xfrm>
                      <a:off x="0" y="0"/>
                      <a:ext cx="603885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B3B78" w:rsidRPr="006B2CD2" w:rsidRDefault="00DB3B78" w:rsidP="00DB3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B78" w:rsidRPr="00AF0CD0" w:rsidRDefault="00DB3B78" w:rsidP="00DB3B78">
      <w:pPr>
        <w:pStyle w:val="001"/>
        <w:spacing w:line="360" w:lineRule="auto"/>
        <w:jc w:val="both"/>
        <w:rPr>
          <w:b/>
          <w:sz w:val="28"/>
          <w:szCs w:val="28"/>
        </w:rPr>
      </w:pPr>
      <w:r w:rsidRPr="00AF0CD0">
        <w:rPr>
          <w:b/>
          <w:color w:val="000000"/>
          <w:sz w:val="28"/>
          <w:szCs w:val="28"/>
        </w:rPr>
        <w:t>Виды дидактических игр, используемых в работе:</w:t>
      </w:r>
    </w:p>
    <w:p w:rsidR="00DB3B78" w:rsidRPr="00AF0CD0" w:rsidRDefault="00DB3B78" w:rsidP="00DB3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C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76905"/>
            <wp:effectExtent l="0" t="0" r="3175" b="444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 rotWithShape="1"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l="28967" t="9767" r="14195" b="30164"/>
                    <a:stretch/>
                  </pic:blipFill>
                  <pic:spPr bwMode="auto">
                    <a:xfrm>
                      <a:off x="0" y="0"/>
                      <a:ext cx="5940425" cy="3176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B3B78" w:rsidRDefault="00DB3B78" w:rsidP="00DB3B78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B3B78" w:rsidRPr="00AF0CD0" w:rsidRDefault="00DB3B78" w:rsidP="00DB3B78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F0CD0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sz w:val="28"/>
          <w:szCs w:val="28"/>
        </w:rPr>
        <w:t>коррекционно-развивающей</w:t>
      </w:r>
      <w:r w:rsidRPr="00AF0CD0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F0CD0">
        <w:rPr>
          <w:rFonts w:ascii="Times New Roman" w:hAnsi="Times New Roman" w:cs="Times New Roman"/>
          <w:b/>
          <w:sz w:val="28"/>
          <w:szCs w:val="28"/>
        </w:rPr>
        <w:t>.</w:t>
      </w:r>
    </w:p>
    <w:p w:rsidR="00DB3B78" w:rsidRPr="00AF0CD0" w:rsidRDefault="00DB3B78" w:rsidP="00DB3B78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0CD0">
        <w:rPr>
          <w:rFonts w:ascii="Times New Roman" w:hAnsi="Times New Roman" w:cs="Times New Roman"/>
          <w:sz w:val="28"/>
          <w:szCs w:val="28"/>
        </w:rPr>
        <w:t>Игра может быть проведена на любом этапе занятия.</w:t>
      </w:r>
    </w:p>
    <w:p w:rsidR="00DB3B78" w:rsidRPr="00AF0CD0" w:rsidRDefault="00DB3B78" w:rsidP="00DB3B78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И</w:t>
      </w:r>
      <w:r w:rsidRPr="00AF0C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 включает в себя: </w:t>
      </w:r>
    </w:p>
    <w:p w:rsidR="00DB3B78" w:rsidRPr="00AF0CD0" w:rsidRDefault="00DB3B78" w:rsidP="00DB3B78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-цель, </w:t>
      </w:r>
    </w:p>
    <w:p w:rsidR="00DB3B78" w:rsidRPr="00AF0CD0" w:rsidRDefault="00DB3B78" w:rsidP="00DB3B78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-средства, </w:t>
      </w:r>
    </w:p>
    <w:p w:rsidR="00DB3B78" w:rsidRPr="00AF0CD0" w:rsidRDefault="00DB3B78" w:rsidP="00DB3B78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D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-процесс,</w:t>
      </w:r>
    </w:p>
    <w:p w:rsidR="00DB3B78" w:rsidRPr="00AF0CD0" w:rsidRDefault="00DB3B78" w:rsidP="00DB3B78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D0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-результат.</w:t>
      </w:r>
    </w:p>
    <w:p w:rsidR="00DB3B78" w:rsidRDefault="00DB3B78" w:rsidP="00DB3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F0CD0">
        <w:rPr>
          <w:rFonts w:ascii="Times New Roman" w:hAnsi="Times New Roman" w:cs="Times New Roman"/>
          <w:sz w:val="28"/>
          <w:szCs w:val="28"/>
        </w:rPr>
        <w:t xml:space="preserve">Игра оказывает положительное влияние на поддержание работоспособности </w:t>
      </w:r>
      <w:r w:rsidRPr="00C456C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AF0CD0">
        <w:rPr>
          <w:rFonts w:ascii="Times New Roman" w:hAnsi="Times New Roman" w:cs="Times New Roman"/>
          <w:sz w:val="28"/>
          <w:szCs w:val="28"/>
        </w:rPr>
        <w:t>с ОВЗ на занятиях.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CD0"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помнить, что творческий характер образовательного процесса является крайне необходимым условием </w:t>
      </w:r>
      <w:proofErr w:type="spellStart"/>
      <w:r w:rsidRPr="00AF0CD0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AF0CD0">
        <w:rPr>
          <w:rFonts w:ascii="Times New Roman" w:hAnsi="Times New Roman" w:cs="Times New Roman"/>
          <w:color w:val="000000"/>
          <w:sz w:val="28"/>
          <w:szCs w:val="28"/>
        </w:rPr>
        <w:t>. Ведь включение младшего школьника в творческий процесс не только способствует развитию личности, но и снижает вероятность наступления утомления. Обучение без творческого заряда – неинтересно, а значит, в той или иной степени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F0CD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насилием над собой, что разрушительно для здоровья. </w:t>
      </w:r>
      <w:r w:rsidRPr="00AF0CD0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>
        <w:rPr>
          <w:rFonts w:ascii="Times New Roman" w:hAnsi="Times New Roman" w:cs="Times New Roman"/>
          <w:sz w:val="28"/>
          <w:szCs w:val="28"/>
        </w:rPr>
        <w:t xml:space="preserve">возникает необходимость увлечь </w:t>
      </w:r>
      <w:r w:rsidRPr="00C456C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AF0CD0">
        <w:rPr>
          <w:rFonts w:ascii="Times New Roman" w:hAnsi="Times New Roman" w:cs="Times New Roman"/>
          <w:sz w:val="28"/>
          <w:szCs w:val="28"/>
        </w:rPr>
        <w:t>творческой деятельностью, добившись их личной заинтересованности в учебном процессе, в достижении цели.</w:t>
      </w:r>
    </w:p>
    <w:p w:rsidR="00DB3B78" w:rsidRPr="00D04AD6" w:rsidRDefault="00DB3B78" w:rsidP="00DB3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D6">
        <w:rPr>
          <w:rFonts w:ascii="Times New Roman" w:hAnsi="Times New Roman" w:cs="Times New Roman"/>
          <w:sz w:val="28"/>
          <w:szCs w:val="28"/>
        </w:rPr>
        <w:t xml:space="preserve">     Немаловажную роль для </w:t>
      </w:r>
      <w:proofErr w:type="spellStart"/>
      <w:r w:rsidRPr="00D04AD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04AD6">
        <w:rPr>
          <w:rFonts w:ascii="Times New Roman" w:hAnsi="Times New Roman" w:cs="Times New Roman"/>
          <w:sz w:val="28"/>
          <w:szCs w:val="28"/>
        </w:rPr>
        <w:t xml:space="preserve"> играют и положительные эмоции, которые </w:t>
      </w:r>
      <w:proofErr w:type="gramStart"/>
      <w:r w:rsidRPr="00D04AD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04AD6">
        <w:rPr>
          <w:rFonts w:ascii="Times New Roman" w:hAnsi="Times New Roman" w:cs="Times New Roman"/>
          <w:sz w:val="28"/>
          <w:szCs w:val="28"/>
        </w:rPr>
        <w:t xml:space="preserve"> получает в процессе игры.  Для этого применя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D04AD6">
        <w:rPr>
          <w:rFonts w:ascii="Times New Roman" w:hAnsi="Times New Roman" w:cs="Times New Roman"/>
          <w:sz w:val="28"/>
          <w:szCs w:val="28"/>
        </w:rPr>
        <w:t xml:space="preserve"> различные приемы:</w:t>
      </w:r>
    </w:p>
    <w:p w:rsidR="00DB3B78" w:rsidRPr="00D04AD6" w:rsidRDefault="00DB3B78" w:rsidP="00DB3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D6">
        <w:rPr>
          <w:rFonts w:ascii="Times New Roman" w:hAnsi="Times New Roman" w:cs="Times New Roman"/>
          <w:sz w:val="28"/>
          <w:szCs w:val="28"/>
        </w:rPr>
        <w:t xml:space="preserve">1) Создание у ребенка субъективного переживания успеха: </w:t>
      </w:r>
    </w:p>
    <w:p w:rsidR="00DB3B78" w:rsidRPr="00D04AD6" w:rsidRDefault="00DB3B78" w:rsidP="00DB3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D6">
        <w:rPr>
          <w:rFonts w:ascii="Times New Roman" w:hAnsi="Times New Roman" w:cs="Times New Roman"/>
          <w:sz w:val="28"/>
          <w:szCs w:val="28"/>
        </w:rPr>
        <w:t xml:space="preserve">снятие страха («Ничего страшного»); </w:t>
      </w:r>
    </w:p>
    <w:p w:rsidR="00DB3B78" w:rsidRPr="00D04AD6" w:rsidRDefault="00DB3B78" w:rsidP="00DB3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D6">
        <w:rPr>
          <w:rFonts w:ascii="Times New Roman" w:hAnsi="Times New Roman" w:cs="Times New Roman"/>
          <w:sz w:val="28"/>
          <w:szCs w:val="28"/>
        </w:rPr>
        <w:t xml:space="preserve">авансирование («У тебя получится»); </w:t>
      </w:r>
    </w:p>
    <w:p w:rsidR="00DB3B78" w:rsidRPr="00D04AD6" w:rsidRDefault="00DB3B78" w:rsidP="00DB3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D6">
        <w:rPr>
          <w:rFonts w:ascii="Times New Roman" w:hAnsi="Times New Roman" w:cs="Times New Roman"/>
          <w:sz w:val="28"/>
          <w:szCs w:val="28"/>
        </w:rPr>
        <w:t xml:space="preserve">внушение («Приступай же»); </w:t>
      </w:r>
    </w:p>
    <w:p w:rsidR="00DB3B78" w:rsidRPr="00D04AD6" w:rsidRDefault="00DB3B78" w:rsidP="00DB3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D6">
        <w:rPr>
          <w:rFonts w:ascii="Times New Roman" w:hAnsi="Times New Roman" w:cs="Times New Roman"/>
          <w:sz w:val="28"/>
          <w:szCs w:val="28"/>
        </w:rPr>
        <w:t xml:space="preserve">высокая оценка детали («Вот это у тебя получилось замечательно»); </w:t>
      </w:r>
    </w:p>
    <w:p w:rsidR="00DB3B78" w:rsidRPr="00D04AD6" w:rsidRDefault="00DB3B78" w:rsidP="00DB3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D6">
        <w:rPr>
          <w:rFonts w:ascii="Times New Roman" w:hAnsi="Times New Roman" w:cs="Times New Roman"/>
          <w:sz w:val="28"/>
          <w:szCs w:val="28"/>
        </w:rPr>
        <w:t xml:space="preserve">усиление мотива («Нам это нужно </w:t>
      </w:r>
      <w:proofErr w:type="gramStart"/>
      <w:r w:rsidRPr="00D04AD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04AD6">
        <w:rPr>
          <w:rFonts w:ascii="Times New Roman" w:hAnsi="Times New Roman" w:cs="Times New Roman"/>
          <w:sz w:val="28"/>
          <w:szCs w:val="28"/>
        </w:rPr>
        <w:t xml:space="preserve">…»). </w:t>
      </w:r>
    </w:p>
    <w:p w:rsidR="00DB3B78" w:rsidRPr="00D04AD6" w:rsidRDefault="00DB3B78" w:rsidP="00DB3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D6">
        <w:rPr>
          <w:rFonts w:ascii="Times New Roman" w:hAnsi="Times New Roman" w:cs="Times New Roman"/>
          <w:sz w:val="28"/>
          <w:szCs w:val="28"/>
        </w:rPr>
        <w:t xml:space="preserve">2) Создание возможности почувствовать свою интеллектуальную состоятельность: </w:t>
      </w:r>
    </w:p>
    <w:p w:rsidR="00DB3B78" w:rsidRPr="00D04AD6" w:rsidRDefault="00DB3B78" w:rsidP="00DB3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D6">
        <w:rPr>
          <w:rFonts w:ascii="Times New Roman" w:hAnsi="Times New Roman" w:cs="Times New Roman"/>
          <w:sz w:val="28"/>
          <w:szCs w:val="28"/>
        </w:rPr>
        <w:t xml:space="preserve">ошибки – это нормальное и нужное явление, вы учитесь; </w:t>
      </w:r>
    </w:p>
    <w:p w:rsidR="00DB3B78" w:rsidRPr="00D04AD6" w:rsidRDefault="00DB3B78" w:rsidP="00DB3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D6">
        <w:rPr>
          <w:rFonts w:ascii="Times New Roman" w:hAnsi="Times New Roman" w:cs="Times New Roman"/>
          <w:sz w:val="28"/>
          <w:szCs w:val="28"/>
        </w:rPr>
        <w:t xml:space="preserve">формирование веры в успех; </w:t>
      </w:r>
    </w:p>
    <w:p w:rsidR="00DB3B78" w:rsidRDefault="00DB3B78" w:rsidP="00DB3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D6">
        <w:rPr>
          <w:rFonts w:ascii="Times New Roman" w:hAnsi="Times New Roman" w:cs="Times New Roman"/>
          <w:sz w:val="28"/>
          <w:szCs w:val="28"/>
        </w:rPr>
        <w:t>отметка достижений.</w:t>
      </w:r>
    </w:p>
    <w:p w:rsidR="00DB3B78" w:rsidRPr="006234B6" w:rsidRDefault="00CD5859" w:rsidP="00DB3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качестве примера рассмотрим </w:t>
      </w:r>
      <w:r w:rsidR="00DB3B78" w:rsidRPr="006234B6">
        <w:rPr>
          <w:rFonts w:ascii="Times New Roman" w:hAnsi="Times New Roman" w:cs="Times New Roman"/>
          <w:sz w:val="28"/>
          <w:szCs w:val="28"/>
        </w:rPr>
        <w:t>настольно-печатную игру «Калейдоскоп букв» (</w:t>
      </w:r>
      <w:r w:rsidR="00DB3B78" w:rsidRPr="006234B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  <w:proofErr w:type="gramEnd"/>
      <w:r w:rsidR="00DB3B78" w:rsidRPr="0062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Мазина В.Д. Издательство: </w:t>
      </w:r>
      <w:proofErr w:type="gramStart"/>
      <w:r w:rsidR="00DB3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РЕБУС, 2015 год).</w:t>
      </w:r>
      <w:proofErr w:type="gramEnd"/>
      <w:r w:rsidR="00DB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 её</w:t>
      </w:r>
      <w:r w:rsidR="00DB3B78" w:rsidRPr="006234B6">
        <w:rPr>
          <w:rFonts w:ascii="Times New Roman" w:hAnsi="Times New Roman" w:cs="Times New Roman"/>
          <w:sz w:val="28"/>
          <w:szCs w:val="28"/>
        </w:rPr>
        <w:t xml:space="preserve"> с позиций </w:t>
      </w:r>
      <w:proofErr w:type="spellStart"/>
      <w:r w:rsidR="00DB3B78" w:rsidRPr="006234B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DB3B78" w:rsidRPr="006234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B78" w:rsidRPr="006234B6" w:rsidRDefault="00DB3B78" w:rsidP="00DB3B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B6">
        <w:rPr>
          <w:rFonts w:ascii="Times New Roman" w:hAnsi="Times New Roman" w:cs="Times New Roman"/>
          <w:sz w:val="28"/>
        </w:rPr>
        <w:lastRenderedPageBreak/>
        <w:t xml:space="preserve"> </w:t>
      </w:r>
      <w:r w:rsidR="00CD5859">
        <w:rPr>
          <w:rFonts w:ascii="Times New Roman" w:hAnsi="Times New Roman" w:cs="Times New Roman"/>
          <w:sz w:val="28"/>
        </w:rPr>
        <w:t xml:space="preserve">     </w:t>
      </w:r>
      <w:r w:rsidRPr="006234B6">
        <w:rPr>
          <w:rFonts w:ascii="Times New Roman" w:hAnsi="Times New Roman" w:cs="Times New Roman"/>
          <w:sz w:val="28"/>
        </w:rPr>
        <w:t xml:space="preserve">Игра представляет собой карты с изображением букв и картинок. </w:t>
      </w:r>
      <w:r w:rsidRPr="006234B6">
        <w:rPr>
          <w:rFonts w:ascii="Times New Roman" w:hAnsi="Times New Roman" w:cs="Times New Roman"/>
          <w:sz w:val="28"/>
          <w:szCs w:val="28"/>
        </w:rPr>
        <w:t xml:space="preserve">Любые две карты имеют по одному одинаковому элементу, такой элемент обязательно есть, и он только один. Ребёнок учится быстро узнавать букву вне зависимости от её размера и положения в пространстве. Буквы рукописные, классического начертания. Имеются все строчные буквы и заглавные буквы, которые отличаются начертанием от </w:t>
      </w:r>
      <w:proofErr w:type="gramStart"/>
      <w:r w:rsidRPr="006234B6">
        <w:rPr>
          <w:rFonts w:ascii="Times New Roman" w:hAnsi="Times New Roman" w:cs="Times New Roman"/>
          <w:sz w:val="28"/>
          <w:szCs w:val="28"/>
        </w:rPr>
        <w:t>строчных</w:t>
      </w:r>
      <w:proofErr w:type="gramEnd"/>
      <w:r w:rsidRPr="006234B6">
        <w:rPr>
          <w:rFonts w:ascii="Times New Roman" w:hAnsi="Times New Roman" w:cs="Times New Roman"/>
          <w:sz w:val="28"/>
          <w:szCs w:val="28"/>
        </w:rPr>
        <w:t>. В игре уделяется особое внимание буквам, которые дети часто путают по оптическому или кинетическому признаку на письме, представлено 6 вариантов её использования.</w:t>
      </w:r>
    </w:p>
    <w:p w:rsidR="00DB3B78" w:rsidRPr="00D04AD6" w:rsidRDefault="00CD5859" w:rsidP="00DB3B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3B78" w:rsidRPr="006234B6">
        <w:rPr>
          <w:rFonts w:ascii="Times New Roman" w:hAnsi="Times New Roman" w:cs="Times New Roman"/>
          <w:sz w:val="28"/>
          <w:szCs w:val="28"/>
        </w:rPr>
        <w:t xml:space="preserve">Ученики воспринимают эту игру не как обучение, а как занимательное занятие. Возникает комфортный психологический климат, ситуация стресса сглаживается и забывается, что способствует нормализации </w:t>
      </w:r>
      <w:proofErr w:type="spellStart"/>
      <w:r w:rsidR="00DB3B78" w:rsidRPr="006234B6">
        <w:rPr>
          <w:rFonts w:ascii="Times New Roman" w:hAnsi="Times New Roman" w:cs="Times New Roman"/>
          <w:sz w:val="28"/>
          <w:szCs w:val="28"/>
        </w:rPr>
        <w:t>психо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3B78" w:rsidRPr="006234B6">
        <w:rPr>
          <w:rFonts w:ascii="Times New Roman" w:hAnsi="Times New Roman" w:cs="Times New Roman"/>
          <w:sz w:val="28"/>
          <w:szCs w:val="28"/>
        </w:rPr>
        <w:t>эмоционального</w:t>
      </w:r>
      <w:proofErr w:type="spellEnd"/>
      <w:r w:rsidR="00DB3B78" w:rsidRPr="006234B6">
        <w:rPr>
          <w:rFonts w:ascii="Times New Roman" w:hAnsi="Times New Roman" w:cs="Times New Roman"/>
          <w:sz w:val="28"/>
          <w:szCs w:val="28"/>
        </w:rPr>
        <w:t xml:space="preserve"> состояния обучающихся с ОВЗ, развитию психических процессов. Сложность игры можно изменять, в зависимости от возраста и индивидуальных возможностей ребёнка. Кроме того, вариативность использования пособия придаёт коррекционно-образовательному процессу творческий характер. Игру можно организовать таким образом, что, несмотря на момент </w:t>
      </w:r>
      <w:proofErr w:type="spellStart"/>
      <w:r w:rsidR="00DB3B78" w:rsidRPr="006234B6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="00DB3B78" w:rsidRPr="006234B6">
        <w:rPr>
          <w:rFonts w:ascii="Times New Roman" w:hAnsi="Times New Roman" w:cs="Times New Roman"/>
          <w:sz w:val="28"/>
          <w:szCs w:val="28"/>
        </w:rPr>
        <w:t>, любой играющий получит от игры и удовольствие, и почувствует себя успешным членом команды, и, конечно, усовершенствует учебные навыки.</w:t>
      </w:r>
    </w:p>
    <w:p w:rsidR="00DB3B78" w:rsidRPr="006234B6" w:rsidRDefault="00CD5859" w:rsidP="00DB3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3B78" w:rsidRPr="00AF0CD0">
        <w:rPr>
          <w:rFonts w:ascii="Times New Roman" w:hAnsi="Times New Roman" w:cs="Times New Roman"/>
          <w:sz w:val="28"/>
          <w:szCs w:val="28"/>
        </w:rPr>
        <w:t xml:space="preserve">Понимать, а не зазубривать – именно это привлекательно для </w:t>
      </w:r>
      <w:proofErr w:type="gramStart"/>
      <w:r w:rsidR="00DB3B78" w:rsidRPr="00AF0C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B3B78" w:rsidRPr="00AF0CD0">
        <w:rPr>
          <w:rFonts w:ascii="Times New Roman" w:hAnsi="Times New Roman" w:cs="Times New Roman"/>
          <w:sz w:val="28"/>
          <w:szCs w:val="28"/>
        </w:rPr>
        <w:t>. Важно создать благоприятный эмоциональный климат. Игра предполагает добровольное включение ученика в деятельность. Отсутствие прямого принуждения, приоритет положительного стимулирования, право ребенка на ошибку, на собственную точку зрения способствую</w:t>
      </w:r>
      <w:r w:rsidR="00DB3B78">
        <w:rPr>
          <w:rFonts w:ascii="Times New Roman" w:hAnsi="Times New Roman" w:cs="Times New Roman"/>
          <w:sz w:val="28"/>
          <w:szCs w:val="28"/>
        </w:rPr>
        <w:t>т</w:t>
      </w:r>
      <w:r w:rsidR="00DB3B78" w:rsidRPr="00AF0CD0">
        <w:rPr>
          <w:rFonts w:ascii="Times New Roman" w:hAnsi="Times New Roman" w:cs="Times New Roman"/>
          <w:sz w:val="28"/>
          <w:szCs w:val="28"/>
        </w:rPr>
        <w:t xml:space="preserve"> формированию здоровой психики и, как </w:t>
      </w:r>
      <w:r w:rsidR="00DB3B78" w:rsidRPr="00C456CB">
        <w:rPr>
          <w:rFonts w:ascii="Times New Roman" w:hAnsi="Times New Roman" w:cs="Times New Roman"/>
          <w:sz w:val="28"/>
          <w:szCs w:val="28"/>
        </w:rPr>
        <w:t>результат</w:t>
      </w:r>
      <w:r w:rsidR="00DB3B78" w:rsidRPr="00AF0CD0">
        <w:rPr>
          <w:rFonts w:ascii="Times New Roman" w:hAnsi="Times New Roman" w:cs="Times New Roman"/>
          <w:sz w:val="28"/>
          <w:szCs w:val="28"/>
        </w:rPr>
        <w:t>, высокого уровня психологического здоровья. Все игры должны быть направлены на то, чтобы у</w:t>
      </w:r>
      <w:r w:rsidR="00DB3B78">
        <w:rPr>
          <w:rFonts w:ascii="Times New Roman" w:hAnsi="Times New Roman" w:cs="Times New Roman"/>
          <w:sz w:val="28"/>
          <w:szCs w:val="28"/>
        </w:rPr>
        <w:t xml:space="preserve">ченики испытали удовлетворение </w:t>
      </w:r>
      <w:r w:rsidR="00DB3B78" w:rsidRPr="00C456CB">
        <w:rPr>
          <w:rFonts w:ascii="Times New Roman" w:hAnsi="Times New Roman" w:cs="Times New Roman"/>
          <w:sz w:val="28"/>
          <w:szCs w:val="28"/>
        </w:rPr>
        <w:t>от процесса</w:t>
      </w:r>
      <w:r w:rsidR="00DB3B78" w:rsidRPr="00AF0CD0">
        <w:rPr>
          <w:rFonts w:ascii="Times New Roman" w:hAnsi="Times New Roman" w:cs="Times New Roman"/>
          <w:sz w:val="28"/>
          <w:szCs w:val="28"/>
        </w:rPr>
        <w:t xml:space="preserve"> учебной работы на коррекционно-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="00DB3B78">
        <w:rPr>
          <w:rFonts w:ascii="Times New Roman" w:hAnsi="Times New Roman" w:cs="Times New Roman"/>
          <w:sz w:val="28"/>
          <w:szCs w:val="28"/>
        </w:rPr>
        <w:t xml:space="preserve"> занятиях. </w:t>
      </w:r>
      <w:r w:rsidR="00DB3B78" w:rsidRPr="00C456CB">
        <w:rPr>
          <w:rFonts w:ascii="Times New Roman" w:hAnsi="Times New Roman" w:cs="Times New Roman"/>
          <w:sz w:val="28"/>
          <w:szCs w:val="28"/>
        </w:rPr>
        <w:t>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B78" w:rsidRPr="00AF0CD0">
        <w:rPr>
          <w:rFonts w:ascii="Times New Roman" w:hAnsi="Times New Roman" w:cs="Times New Roman"/>
          <w:sz w:val="28"/>
          <w:szCs w:val="28"/>
        </w:rPr>
        <w:t xml:space="preserve">является эмоциональная составляющая игры, от выраженной </w:t>
      </w:r>
      <w:r w:rsidR="00DB3B78" w:rsidRPr="00AF0CD0">
        <w:rPr>
          <w:rFonts w:ascii="Times New Roman" w:hAnsi="Times New Roman" w:cs="Times New Roman"/>
          <w:sz w:val="28"/>
          <w:szCs w:val="28"/>
        </w:rPr>
        <w:lastRenderedPageBreak/>
        <w:t>экспрессии до спокойной релаксации, но</w:t>
      </w:r>
      <w:r w:rsidR="00DB3B78">
        <w:rPr>
          <w:rFonts w:ascii="Times New Roman" w:hAnsi="Times New Roman" w:cs="Times New Roman"/>
          <w:sz w:val="28"/>
          <w:szCs w:val="28"/>
        </w:rPr>
        <w:t>,</w:t>
      </w:r>
      <w:r w:rsidR="00DB3B78" w:rsidRPr="00AF0CD0">
        <w:rPr>
          <w:rFonts w:ascii="Times New Roman" w:hAnsi="Times New Roman" w:cs="Times New Roman"/>
          <w:sz w:val="28"/>
          <w:szCs w:val="28"/>
        </w:rPr>
        <w:t xml:space="preserve"> во всех случаях</w:t>
      </w:r>
      <w:r w:rsidR="00DB3B78">
        <w:rPr>
          <w:rFonts w:ascii="Times New Roman" w:hAnsi="Times New Roman" w:cs="Times New Roman"/>
          <w:sz w:val="28"/>
          <w:szCs w:val="28"/>
        </w:rPr>
        <w:t>,</w:t>
      </w:r>
      <w:r w:rsidR="00DB3B78" w:rsidRPr="00AF0CD0">
        <w:rPr>
          <w:rFonts w:ascii="Times New Roman" w:hAnsi="Times New Roman" w:cs="Times New Roman"/>
          <w:sz w:val="28"/>
          <w:szCs w:val="28"/>
        </w:rPr>
        <w:t xml:space="preserve"> игра должна проводиться на положительном эмоциональном фоне.</w:t>
      </w:r>
    </w:p>
    <w:p w:rsidR="00DB3B78" w:rsidRDefault="00DB3B78" w:rsidP="00DB3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D0">
        <w:rPr>
          <w:rFonts w:ascii="Times New Roman" w:hAnsi="Times New Roman" w:cs="Times New Roman"/>
          <w:b/>
          <w:bCs/>
          <w:sz w:val="28"/>
          <w:szCs w:val="28"/>
        </w:rPr>
        <w:t xml:space="preserve">Принципы, которые необходимо учитывать при проведении игры: </w:t>
      </w:r>
      <w:r w:rsidRPr="00AF0CD0">
        <w:rPr>
          <w:rFonts w:ascii="Times New Roman" w:hAnsi="Times New Roman" w:cs="Times New Roman"/>
          <w:sz w:val="28"/>
          <w:szCs w:val="28"/>
        </w:rPr>
        <w:br/>
        <w:t xml:space="preserve">1. Индивидуальный подход </w:t>
      </w:r>
      <w:r>
        <w:rPr>
          <w:rFonts w:ascii="Times New Roman" w:hAnsi="Times New Roman" w:cs="Times New Roman"/>
          <w:sz w:val="28"/>
          <w:szCs w:val="28"/>
        </w:rPr>
        <w:t>к каждому ученику во время игры;</w:t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AF0CD0">
        <w:rPr>
          <w:rFonts w:ascii="Times New Roman" w:hAnsi="Times New Roman" w:cs="Times New Roman"/>
          <w:sz w:val="28"/>
          <w:szCs w:val="28"/>
        </w:rPr>
        <w:t>Предотвращение наступления утом</w:t>
      </w:r>
      <w:r>
        <w:rPr>
          <w:rFonts w:ascii="Times New Roman" w:hAnsi="Times New Roman" w:cs="Times New Roman"/>
          <w:sz w:val="28"/>
          <w:szCs w:val="28"/>
        </w:rPr>
        <w:t>ления;</w:t>
      </w:r>
      <w:r w:rsidRPr="00AF0CD0">
        <w:rPr>
          <w:rFonts w:ascii="Times New Roman" w:hAnsi="Times New Roman" w:cs="Times New Roman"/>
          <w:sz w:val="28"/>
          <w:szCs w:val="28"/>
        </w:rPr>
        <w:br/>
        <w:t>3. Постоянное поощрение за малейшие успехи, тактическая помощь каждому ребёнку, развитие в нём веры в со</w:t>
      </w:r>
      <w:r>
        <w:rPr>
          <w:rFonts w:ascii="Times New Roman" w:hAnsi="Times New Roman" w:cs="Times New Roman"/>
          <w:sz w:val="28"/>
          <w:szCs w:val="28"/>
        </w:rPr>
        <w:t xml:space="preserve">бственные силы и возможности. </w:t>
      </w:r>
    </w:p>
    <w:p w:rsidR="00DB3B78" w:rsidRPr="00D04AD6" w:rsidRDefault="00CD5859" w:rsidP="00DB3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3B78" w:rsidRPr="00D04AD6">
        <w:rPr>
          <w:rFonts w:ascii="Times New Roman" w:hAnsi="Times New Roman" w:cs="Times New Roman"/>
          <w:sz w:val="28"/>
          <w:szCs w:val="28"/>
        </w:rPr>
        <w:t xml:space="preserve">Особое значение приобретает обучение младших школьников рефлексии в конце игры. </w:t>
      </w:r>
      <w:r w:rsidR="00DB3B78" w:rsidRPr="00D04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Итогом </w:t>
      </w:r>
      <w:r w:rsidR="00DB3B78" w:rsidRPr="00D04AD6">
        <w:rPr>
          <w:rFonts w:ascii="Times New Roman" w:hAnsi="Times New Roman" w:cs="Times New Roman"/>
          <w:sz w:val="28"/>
          <w:szCs w:val="28"/>
        </w:rPr>
        <w:t>может стать один из видов учебных рефлексий, отражающих четыре сферы человеческой сущности:</w:t>
      </w:r>
    </w:p>
    <w:p w:rsidR="00DB3B78" w:rsidRPr="00D04AD6" w:rsidRDefault="00DB3B78" w:rsidP="00DB3B78">
      <w:pPr>
        <w:tabs>
          <w:tab w:val="left" w:pos="5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D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4AD6">
        <w:rPr>
          <w:rFonts w:ascii="Times New Roman" w:hAnsi="Times New Roman" w:cs="Times New Roman"/>
          <w:sz w:val="28"/>
          <w:szCs w:val="28"/>
        </w:rPr>
        <w:t>физическую</w:t>
      </w:r>
      <w:proofErr w:type="gramEnd"/>
      <w:r w:rsidRPr="00D04AD6">
        <w:rPr>
          <w:rFonts w:ascii="Times New Roman" w:hAnsi="Times New Roman" w:cs="Times New Roman"/>
          <w:sz w:val="28"/>
          <w:szCs w:val="28"/>
        </w:rPr>
        <w:t xml:space="preserve"> (успел – не успел);</w:t>
      </w:r>
    </w:p>
    <w:p w:rsidR="00DB3B78" w:rsidRPr="00D04AD6" w:rsidRDefault="00DB3B78" w:rsidP="00DB3B78">
      <w:pPr>
        <w:tabs>
          <w:tab w:val="left" w:pos="5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D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4AD6">
        <w:rPr>
          <w:rFonts w:ascii="Times New Roman" w:hAnsi="Times New Roman" w:cs="Times New Roman"/>
          <w:sz w:val="28"/>
          <w:szCs w:val="28"/>
        </w:rPr>
        <w:t>сенсорную</w:t>
      </w:r>
      <w:proofErr w:type="gramEnd"/>
      <w:r w:rsidRPr="00D04AD6">
        <w:rPr>
          <w:rFonts w:ascii="Times New Roman" w:hAnsi="Times New Roman" w:cs="Times New Roman"/>
          <w:sz w:val="28"/>
          <w:szCs w:val="28"/>
        </w:rPr>
        <w:t xml:space="preserve"> (самочувствие: комфортно – дискомфортно);</w:t>
      </w:r>
    </w:p>
    <w:p w:rsidR="00DB3B78" w:rsidRPr="00D04AD6" w:rsidRDefault="00DB3B78" w:rsidP="00DB3B78">
      <w:pPr>
        <w:tabs>
          <w:tab w:val="left" w:pos="5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D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04AD6">
        <w:rPr>
          <w:rFonts w:ascii="Times New Roman" w:hAnsi="Times New Roman" w:cs="Times New Roman"/>
          <w:sz w:val="28"/>
          <w:szCs w:val="28"/>
        </w:rPr>
        <w:t>интеллектуальную</w:t>
      </w:r>
      <w:proofErr w:type="gramEnd"/>
      <w:r w:rsidRPr="00D04AD6">
        <w:rPr>
          <w:rFonts w:ascii="Times New Roman" w:hAnsi="Times New Roman" w:cs="Times New Roman"/>
          <w:sz w:val="28"/>
          <w:szCs w:val="28"/>
        </w:rPr>
        <w:t xml:space="preserve"> (что понял, что осознал – что не понял, какие затруднения испытывал);</w:t>
      </w:r>
    </w:p>
    <w:p w:rsidR="00DB3B78" w:rsidRDefault="00DB3B78" w:rsidP="00DB3B78">
      <w:pPr>
        <w:tabs>
          <w:tab w:val="left" w:pos="5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D6">
        <w:rPr>
          <w:rFonts w:ascii="Times New Roman" w:hAnsi="Times New Roman" w:cs="Times New Roman"/>
          <w:sz w:val="28"/>
          <w:szCs w:val="28"/>
        </w:rPr>
        <w:t>- духовную (стал лучше – хуже, созидал или разрушал себя, других).</w:t>
      </w:r>
      <w:r w:rsidRPr="00D04AD6">
        <w:rPr>
          <w:rFonts w:ascii="Times New Roman" w:hAnsi="Times New Roman" w:cs="Times New Roman"/>
          <w:sz w:val="28"/>
          <w:szCs w:val="28"/>
        </w:rPr>
        <w:tab/>
      </w:r>
    </w:p>
    <w:p w:rsidR="00DB3B78" w:rsidRPr="006234B6" w:rsidRDefault="00CD5859" w:rsidP="00DB3B78">
      <w:pPr>
        <w:tabs>
          <w:tab w:val="left" w:pos="5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3B78" w:rsidRPr="006234B6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работа по профилактике стрессов:</w:t>
      </w:r>
      <w:r w:rsidR="00DB3B78" w:rsidRPr="006234B6">
        <w:rPr>
          <w:rFonts w:ascii="Times New Roman" w:hAnsi="Times New Roman" w:cs="Times New Roman"/>
          <w:sz w:val="28"/>
          <w:szCs w:val="28"/>
        </w:rPr>
        <w:t xml:space="preserve"> игры в парах, в подгруппах, где ведомый, более слабый ученик чувствует поддержку товарища</w:t>
      </w:r>
    </w:p>
    <w:p w:rsidR="00DB3B78" w:rsidRPr="006234B6" w:rsidRDefault="00CD5859" w:rsidP="00DB3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3B78" w:rsidRPr="00873FC2">
        <w:rPr>
          <w:rFonts w:ascii="Times New Roman" w:hAnsi="Times New Roman" w:cs="Times New Roman"/>
          <w:sz w:val="28"/>
          <w:szCs w:val="28"/>
        </w:rPr>
        <w:t xml:space="preserve">Таким образом, игры, </w:t>
      </w:r>
      <w:r>
        <w:rPr>
          <w:rFonts w:ascii="Times New Roman" w:hAnsi="Times New Roman" w:cs="Times New Roman"/>
          <w:sz w:val="28"/>
          <w:szCs w:val="28"/>
        </w:rPr>
        <w:t>используемые</w:t>
      </w:r>
      <w:r w:rsidR="00DB3B78" w:rsidRPr="00873FC2">
        <w:rPr>
          <w:rFonts w:ascii="Times New Roman" w:hAnsi="Times New Roman" w:cs="Times New Roman"/>
          <w:sz w:val="28"/>
          <w:szCs w:val="28"/>
        </w:rPr>
        <w:t xml:space="preserve"> на занятиях, способствуют укреплению и сохранению здоровья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B78" w:rsidRPr="00873FC2">
        <w:rPr>
          <w:rFonts w:ascii="Times New Roman" w:hAnsi="Times New Roman" w:cs="Times New Roman"/>
          <w:color w:val="000000"/>
          <w:sz w:val="28"/>
          <w:szCs w:val="28"/>
        </w:rPr>
        <w:t xml:space="preserve">в психологическом аспекте. Они </w:t>
      </w:r>
      <w:r w:rsidR="00DB3B78" w:rsidRPr="00873FC2">
        <w:rPr>
          <w:rFonts w:ascii="Times New Roman" w:hAnsi="Times New Roman" w:cs="Times New Roman"/>
          <w:sz w:val="28"/>
          <w:szCs w:val="28"/>
        </w:rPr>
        <w:t>развивают творческий потенциал, снимают стресс, снижают утомляемость, улучшают эмоциональный настрой и повышают интерес к урокам, способствует лучшему овладению си</w:t>
      </w:r>
      <w:r w:rsidR="00DB3B78">
        <w:rPr>
          <w:rFonts w:ascii="Times New Roman" w:hAnsi="Times New Roman" w:cs="Times New Roman"/>
          <w:sz w:val="28"/>
          <w:szCs w:val="28"/>
        </w:rPr>
        <w:t>стемой знаний, умений и навыков.</w:t>
      </w:r>
    </w:p>
    <w:p w:rsidR="00DB3B78" w:rsidRPr="00873FC2" w:rsidRDefault="00DB3B78" w:rsidP="00DB3B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FC2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B3B78" w:rsidRPr="00AB07E1" w:rsidRDefault="00DB3B78" w:rsidP="00CD58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Ермолаева М.Г.</w:t>
      </w:r>
      <w:r w:rsidRPr="00873FC2">
        <w:rPr>
          <w:rStyle w:val="c1"/>
          <w:rFonts w:ascii="Times New Roman" w:hAnsi="Times New Roman" w:cs="Times New Roman"/>
          <w:sz w:val="28"/>
          <w:szCs w:val="28"/>
        </w:rPr>
        <w:t xml:space="preserve"> Игра в образовательном процессе. - </w:t>
      </w:r>
      <w:proofErr w:type="spellStart"/>
      <w:r w:rsidRPr="00873FC2">
        <w:rPr>
          <w:rStyle w:val="c1"/>
          <w:rFonts w:ascii="Times New Roman" w:hAnsi="Times New Roman" w:cs="Times New Roman"/>
          <w:sz w:val="28"/>
          <w:szCs w:val="28"/>
        </w:rPr>
        <w:t>СПб.</w:t>
      </w:r>
      <w:proofErr w:type="gramStart"/>
      <w:r w:rsidRPr="00873FC2">
        <w:rPr>
          <w:rStyle w:val="c1"/>
          <w:rFonts w:ascii="Times New Roman" w:hAnsi="Times New Roman" w:cs="Times New Roman"/>
          <w:sz w:val="28"/>
          <w:szCs w:val="28"/>
        </w:rPr>
        <w:t>:С</w:t>
      </w:r>
      <w:proofErr w:type="gramEnd"/>
      <w:r w:rsidRPr="00873FC2">
        <w:rPr>
          <w:rStyle w:val="c1"/>
          <w:rFonts w:ascii="Times New Roman" w:hAnsi="Times New Roman" w:cs="Times New Roman"/>
          <w:sz w:val="28"/>
          <w:szCs w:val="28"/>
        </w:rPr>
        <w:t>ПбАППО</w:t>
      </w:r>
      <w:proofErr w:type="spellEnd"/>
      <w:r w:rsidRPr="00873FC2">
        <w:rPr>
          <w:rStyle w:val="c1"/>
          <w:rFonts w:ascii="Times New Roman" w:hAnsi="Times New Roman" w:cs="Times New Roman"/>
          <w:sz w:val="28"/>
          <w:szCs w:val="28"/>
        </w:rPr>
        <w:t>, 2005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DB3B78" w:rsidRDefault="00DB3B78" w:rsidP="00CD5859">
      <w:pPr>
        <w:pStyle w:val="a3"/>
        <w:numPr>
          <w:ilvl w:val="0"/>
          <w:numId w:val="3"/>
        </w:num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proofErr w:type="spellStart"/>
      <w:r w:rsidRPr="00AB07E1">
        <w:rPr>
          <w:rStyle w:val="c1"/>
          <w:rFonts w:ascii="Times New Roman" w:hAnsi="Times New Roman" w:cs="Times New Roman"/>
          <w:sz w:val="28"/>
          <w:szCs w:val="28"/>
        </w:rPr>
        <w:t>Колеченко</w:t>
      </w:r>
      <w:proofErr w:type="spellEnd"/>
      <w:r w:rsidRPr="00AB07E1">
        <w:rPr>
          <w:rStyle w:val="c1"/>
          <w:rFonts w:ascii="Times New Roman" w:hAnsi="Times New Roman" w:cs="Times New Roman"/>
          <w:sz w:val="28"/>
          <w:szCs w:val="28"/>
        </w:rPr>
        <w:t xml:space="preserve"> А.К. Энциклопедия </w:t>
      </w:r>
      <w:r>
        <w:rPr>
          <w:rStyle w:val="c1"/>
          <w:rFonts w:ascii="Times New Roman" w:hAnsi="Times New Roman" w:cs="Times New Roman"/>
          <w:sz w:val="28"/>
          <w:szCs w:val="28"/>
        </w:rPr>
        <w:t>педагогических технологий. – СПб</w:t>
      </w:r>
      <w:proofErr w:type="gramStart"/>
      <w:r w:rsidRPr="00AB07E1">
        <w:rPr>
          <w:rStyle w:val="c1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B07E1">
        <w:rPr>
          <w:rStyle w:val="c1"/>
          <w:rFonts w:ascii="Times New Roman" w:hAnsi="Times New Roman" w:cs="Times New Roman"/>
          <w:sz w:val="28"/>
          <w:szCs w:val="28"/>
        </w:rPr>
        <w:t>КАРО, 2006</w:t>
      </w:r>
    </w:p>
    <w:p w:rsidR="00DB3B78" w:rsidRPr="00D04AD6" w:rsidRDefault="00DB3B78" w:rsidP="00CD5859">
      <w:pPr>
        <w:pStyle w:val="a3"/>
        <w:numPr>
          <w:ilvl w:val="0"/>
          <w:numId w:val="3"/>
        </w:num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04AD6">
        <w:rPr>
          <w:rStyle w:val="c1"/>
          <w:rFonts w:ascii="Times New Roman" w:hAnsi="Times New Roman" w:cs="Times New Roman"/>
          <w:sz w:val="28"/>
          <w:szCs w:val="28"/>
        </w:rPr>
        <w:t xml:space="preserve">Логопедические занятия со школьниками (1-5 класс): Книга для логопедов, психологов, социальных педагогов. </w:t>
      </w:r>
      <w:proofErr w:type="spellStart"/>
      <w:r w:rsidRPr="00D04AD6">
        <w:rPr>
          <w:rStyle w:val="c1"/>
          <w:rFonts w:ascii="Times New Roman" w:hAnsi="Times New Roman" w:cs="Times New Roman"/>
          <w:sz w:val="28"/>
          <w:szCs w:val="28"/>
        </w:rPr>
        <w:t>Меттус</w:t>
      </w:r>
      <w:proofErr w:type="spellEnd"/>
      <w:r w:rsidRPr="00D04AD6">
        <w:rPr>
          <w:rStyle w:val="c1"/>
          <w:rFonts w:ascii="Times New Roman" w:hAnsi="Times New Roman" w:cs="Times New Roman"/>
          <w:sz w:val="28"/>
          <w:szCs w:val="28"/>
        </w:rPr>
        <w:t xml:space="preserve"> Е.В. и др. СПб:  КАРО, 2008.</w:t>
      </w:r>
    </w:p>
    <w:p w:rsidR="00DB3B78" w:rsidRPr="006B3A71" w:rsidRDefault="00DB3B78" w:rsidP="00CD58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proofErr w:type="spellStart"/>
      <w:r w:rsidRPr="00873FC2">
        <w:rPr>
          <w:rStyle w:val="c1"/>
          <w:rFonts w:ascii="Times New Roman" w:hAnsi="Times New Roman" w:cs="Times New Roman"/>
          <w:sz w:val="28"/>
          <w:szCs w:val="28"/>
        </w:rPr>
        <w:lastRenderedPageBreak/>
        <w:t>Пидкасистый</w:t>
      </w:r>
      <w:proofErr w:type="spellEnd"/>
      <w:r w:rsidRPr="00873FC2">
        <w:rPr>
          <w:rStyle w:val="c1"/>
          <w:rFonts w:ascii="Times New Roman" w:hAnsi="Times New Roman" w:cs="Times New Roman"/>
          <w:sz w:val="28"/>
          <w:szCs w:val="28"/>
        </w:rPr>
        <w:t xml:space="preserve"> П.И., </w:t>
      </w:r>
      <w:proofErr w:type="spellStart"/>
      <w:r w:rsidRPr="00873FC2">
        <w:rPr>
          <w:rStyle w:val="c1"/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873FC2">
        <w:rPr>
          <w:rStyle w:val="c1"/>
          <w:rFonts w:ascii="Times New Roman" w:hAnsi="Times New Roman" w:cs="Times New Roman"/>
          <w:sz w:val="28"/>
          <w:szCs w:val="28"/>
        </w:rPr>
        <w:t xml:space="preserve"> Ж.С. Технология игры в обучении и развитии. – М.:МПУ, Рос</w:t>
      </w:r>
      <w:proofErr w:type="gramStart"/>
      <w:r w:rsidRPr="00873FC2">
        <w:rPr>
          <w:rStyle w:val="c1"/>
          <w:rFonts w:ascii="Times New Roman" w:hAnsi="Times New Roman" w:cs="Times New Roman"/>
          <w:sz w:val="28"/>
          <w:szCs w:val="28"/>
        </w:rPr>
        <w:t>.п</w:t>
      </w:r>
      <w:proofErr w:type="gramEnd"/>
      <w:r w:rsidRPr="00873FC2">
        <w:rPr>
          <w:rStyle w:val="c1"/>
          <w:rFonts w:ascii="Times New Roman" w:hAnsi="Times New Roman" w:cs="Times New Roman"/>
          <w:sz w:val="28"/>
          <w:szCs w:val="28"/>
        </w:rPr>
        <w:t>ед.агентство,1996.</w:t>
      </w:r>
    </w:p>
    <w:p w:rsidR="00DB3B78" w:rsidRPr="00873FC2" w:rsidRDefault="00DB3B78" w:rsidP="00CD58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proofErr w:type="spellStart"/>
      <w:r w:rsidRPr="00BF7699">
        <w:rPr>
          <w:rFonts w:ascii="Times New Roman" w:eastAsia="Times New Roman" w:hAnsi="Times New Roman" w:cs="Times New Roman"/>
          <w:sz w:val="28"/>
          <w:szCs w:val="28"/>
        </w:rPr>
        <w:t>Репринцева</w:t>
      </w:r>
      <w:proofErr w:type="spellEnd"/>
      <w:r w:rsidRPr="00BF7699">
        <w:rPr>
          <w:rFonts w:ascii="Times New Roman" w:eastAsia="Times New Roman" w:hAnsi="Times New Roman" w:cs="Times New Roman"/>
          <w:sz w:val="28"/>
          <w:szCs w:val="28"/>
        </w:rPr>
        <w:t xml:space="preserve"> Г. И. Игра — ключ к душе ребенка. Гармонизация отношений ре</w:t>
      </w:r>
      <w:r w:rsidRPr="00BF7699">
        <w:rPr>
          <w:rFonts w:ascii="Times New Roman" w:eastAsia="Times New Roman" w:hAnsi="Times New Roman" w:cs="Times New Roman"/>
          <w:sz w:val="28"/>
          <w:szCs w:val="28"/>
        </w:rPr>
        <w:softHyphen/>
        <w:t>бенка с окружающим миром: методическое пособие. — М.: ФОРУМ, 2008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3B78" w:rsidRPr="00CD5859" w:rsidRDefault="00DB3B78" w:rsidP="00CD58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873FC2">
        <w:rPr>
          <w:rStyle w:val="c1"/>
          <w:rFonts w:ascii="Times New Roman" w:hAnsi="Times New Roman" w:cs="Times New Roman"/>
          <w:sz w:val="28"/>
          <w:szCs w:val="28"/>
        </w:rPr>
        <w:t>Соловейчик С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873FC2">
        <w:rPr>
          <w:rStyle w:val="c1"/>
          <w:rFonts w:ascii="Times New Roman" w:hAnsi="Times New Roman" w:cs="Times New Roman"/>
          <w:sz w:val="28"/>
          <w:szCs w:val="28"/>
        </w:rPr>
        <w:t xml:space="preserve"> Учение с </w:t>
      </w:r>
      <w:r w:rsidRPr="00CD5859">
        <w:rPr>
          <w:rStyle w:val="c1"/>
          <w:rFonts w:ascii="Times New Roman" w:hAnsi="Times New Roman" w:cs="Times New Roman"/>
          <w:sz w:val="28"/>
          <w:szCs w:val="28"/>
        </w:rPr>
        <w:t>увлечением. – М.1994.</w:t>
      </w:r>
    </w:p>
    <w:p w:rsidR="00DB3B78" w:rsidRPr="00CD5859" w:rsidRDefault="00DB3B78" w:rsidP="00CD58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5859">
        <w:rPr>
          <w:rFonts w:ascii="Times New Roman" w:hAnsi="Times New Roman" w:cs="Times New Roman"/>
          <w:color w:val="000000"/>
          <w:sz w:val="28"/>
          <w:szCs w:val="28"/>
        </w:rPr>
        <w:t>Сократов</w:t>
      </w:r>
      <w:proofErr w:type="spellEnd"/>
      <w:r w:rsidRPr="00CD5859">
        <w:rPr>
          <w:rFonts w:ascii="Times New Roman" w:hAnsi="Times New Roman" w:cs="Times New Roman"/>
          <w:color w:val="000000"/>
          <w:sz w:val="28"/>
          <w:szCs w:val="28"/>
        </w:rPr>
        <w:t xml:space="preserve"> Н.В. Современные технологии сохранения и укрепления здоровья детей. – М.: ТЦ Сфера, 2005. </w:t>
      </w:r>
    </w:p>
    <w:p w:rsidR="00914AE3" w:rsidRPr="00CD5859" w:rsidRDefault="00DB3B78" w:rsidP="00CD58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CD5859">
        <w:rPr>
          <w:rFonts w:ascii="Times New Roman" w:hAnsi="Times New Roman" w:cs="Times New Roman"/>
          <w:sz w:val="28"/>
          <w:szCs w:val="28"/>
        </w:rPr>
        <w:t xml:space="preserve">Харитонова Л.А. </w:t>
      </w:r>
      <w:proofErr w:type="spellStart"/>
      <w:r w:rsidRPr="00CD585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D5859">
        <w:rPr>
          <w:rFonts w:ascii="Times New Roman" w:hAnsi="Times New Roman" w:cs="Times New Roman"/>
          <w:sz w:val="28"/>
          <w:szCs w:val="28"/>
        </w:rPr>
        <w:t xml:space="preserve"> технологии в начальной школе 1–4 классы. – М.: Феникс, 2011.</w:t>
      </w:r>
    </w:p>
    <w:sectPr w:rsidR="00914AE3" w:rsidRPr="00CD5859" w:rsidSect="00AF0C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B37CF5"/>
    <w:multiLevelType w:val="hybridMultilevel"/>
    <w:tmpl w:val="412E87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B79B2F"/>
    <w:multiLevelType w:val="hybridMultilevel"/>
    <w:tmpl w:val="682C93C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C4675C"/>
    <w:multiLevelType w:val="hybridMultilevel"/>
    <w:tmpl w:val="1BECA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19D5"/>
    <w:multiLevelType w:val="hybridMultilevel"/>
    <w:tmpl w:val="80F4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B3B78"/>
    <w:rsid w:val="00914AE3"/>
    <w:rsid w:val="00CD5859"/>
    <w:rsid w:val="00DB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B78"/>
    <w:pPr>
      <w:ind w:left="720"/>
      <w:contextualSpacing/>
    </w:pPr>
  </w:style>
  <w:style w:type="paragraph" w:customStyle="1" w:styleId="Default">
    <w:name w:val="Default"/>
    <w:rsid w:val="00DB3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01">
    <w:name w:val="001 осн. текст"/>
    <w:basedOn w:val="Default"/>
    <w:next w:val="Default"/>
    <w:uiPriority w:val="99"/>
    <w:rsid w:val="00DB3B78"/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DB3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3B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DB3B78"/>
  </w:style>
  <w:style w:type="paragraph" w:styleId="a4">
    <w:name w:val="Balloon Text"/>
    <w:basedOn w:val="a"/>
    <w:link w:val="a5"/>
    <w:uiPriority w:val="99"/>
    <w:semiHidden/>
    <w:unhideWhenUsed/>
    <w:rsid w:val="00DB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2020-12-09T17:28:00Z</dcterms:created>
  <dcterms:modified xsi:type="dcterms:W3CDTF">2020-12-09T17:43:00Z</dcterms:modified>
</cp:coreProperties>
</file>