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48"/>
          <w:szCs w:val="48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48"/>
          <w:szCs w:val="48"/>
          <w:lang w:bidi="en-US"/>
        </w:rPr>
        <w:t>«Использование здоровье сберегающих технологий в работе музыкального руководителя детского сада»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Введение.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1. </w:t>
      </w:r>
      <w:r w:rsidRPr="00244B09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 А</w:t>
      </w: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нализ теории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1.1.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Понятие здоровье сберегающие технологии                                      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2.</w:t>
      </w:r>
      <w:r w:rsidRPr="00244B09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  Практическая часть.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2.1.    Обоснование необходимости применения здоровье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сберегающих технологий в работе музыкального руководителя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2.2. Цель, задачи.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2.3.    Основные принципы использования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 сберегающих технологий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в музыкальном образовании дошкольников.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2.4. Содержание системы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музыкально-оздоровительной работы в ДОУ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Выводы.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Используемая литература.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Приложение.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Введение.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 Во всех </w:t>
      </w:r>
      <w:proofErr w:type="gram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существующих  программах</w:t>
      </w:r>
      <w:proofErr w:type="gram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воспитания и обучения в дошкольных образовательных учреждениях </w:t>
      </w:r>
      <w:r w:rsidRPr="00244B09">
        <w:rPr>
          <w:rFonts w:ascii="Times New Roman" w:eastAsia="Calibri" w:hAnsi="Times New Roman" w:cs="Times New Roman"/>
          <w:kern w:val="3"/>
          <w:sz w:val="24"/>
          <w:szCs w:val="24"/>
          <w:u w:val="single"/>
          <w:lang w:bidi="en-US"/>
        </w:rPr>
        <w:t>ведущим</w:t>
      </w: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декларируется тезис о приоритетности мероприятий, связанных с охраной здоровья ребенка, повышением его функциональных возможностей, уровнем физического, психического развития.</w:t>
      </w:r>
    </w:p>
    <w:p w:rsidR="00244B09" w:rsidRPr="00244B09" w:rsidRDefault="00244B09" w:rsidP="00244B09">
      <w:pPr>
        <w:widowControl w:val="0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К тому же федеральные государственные требования к структуре основной общеобразовательной программы дошкольного учреждения </w:t>
      </w:r>
      <w:proofErr w:type="gramStart"/>
      <w:r w:rsidRPr="00244B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определяют</w:t>
      </w:r>
      <w:proofErr w:type="gramEnd"/>
      <w:r w:rsidRPr="00244B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как одну из важнейших задач охрану и укрепление здоровья воспитанников через интеграцию образовательных областей, создание условий безопасной образовательной среды,</w:t>
      </w:r>
      <w:r w:rsidRPr="00244B09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ru-RU" w:bidi="en-US"/>
        </w:rPr>
        <w:t xml:space="preserve"> </w:t>
      </w:r>
      <w:r w:rsidRPr="00244B0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осуществление комплекса психолого-педагогической, профилактической и оздоровительной работы.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 Данные требования изложены в нормативных документах Министерства образования и науки.  Это:</w:t>
      </w:r>
    </w:p>
    <w:p w:rsidR="00244B09" w:rsidRPr="00244B09" w:rsidRDefault="00244B09" w:rsidP="00244B09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Приказ Министерства образования и науки РФ №655 от 23.11.2009</w:t>
      </w:r>
      <w:proofErr w:type="gram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г..</w:t>
      </w:r>
      <w:proofErr w:type="gram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Рабочей группой ДОУ на основании этого приказа, разработана и утверждена основная общеобразовательная программа, которая определяет содержание и организацию </w:t>
      </w: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lastRenderedPageBreak/>
        <w:t>образовательного процесса. Программа направлена на формирование общей культуры, развитие физических, интеллектуальных и личностных качеств, обеспечивающих психоэмоциональное благополучие, сохранение и укрепление здоровья детей. В ней определена вся система работы по музыкальному и физическому развитию воспитанников.</w:t>
      </w:r>
    </w:p>
    <w:p w:rsidR="00244B09" w:rsidRPr="00244B09" w:rsidRDefault="00244B09" w:rsidP="00244B09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Приказ №2151 «Об утверждении государственных требований к условиям реализации основной общеобразовательной программы ДОУ».  В нашем ДОУ создана развивающая образовательная среда, которая вызывает эмоциональный отклик, создаёт психологический комфорт для каждого ребёнка и обеспечивает охрану и укрепление психофизического здоровья детей.</w:t>
      </w:r>
    </w:p>
    <w:p w:rsidR="00244B09" w:rsidRPr="00244B09" w:rsidRDefault="00244B09" w:rsidP="00244B09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А в </w:t>
      </w:r>
      <w:proofErr w:type="gram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приказе  Министерства</w:t>
      </w:r>
      <w:proofErr w:type="gram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образования и науки РФ №2106 от 28.12.10 «Об утверждении ФГТ к образовательным учреждениям в части охраны здоровья воспитанников» в подпункте №7 содержатся конкретные требования к рациональной организации образовательного процесса, а именно: «использование  в образовательном процессе </w:t>
      </w:r>
      <w:proofErr w:type="spell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методов, технологий, соблюдение </w:t>
      </w:r>
      <w:proofErr w:type="spell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здоровьесберегающего</w:t>
      </w:r>
      <w:proofErr w:type="spell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режима обучения и воспитания».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Таким образом, в соответствии с новыми нормативными </w:t>
      </w:r>
      <w:proofErr w:type="gram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документами  особую</w:t>
      </w:r>
      <w:proofErr w:type="gram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актуальность приобретает оптимизация сохранения и укрепления психофизического здоровья ребенка, требующая  внедрения </w:t>
      </w:r>
      <w:proofErr w:type="spell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технологий во все образовательные области, в том числе и образовательную область «Музыка», и интеграцию оздоровительной  работы с музыкально-образовательной.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en-US"/>
        </w:rPr>
        <w:t>1. Анализ теории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bidi="en-US"/>
        </w:rPr>
        <w:t xml:space="preserve">1.1. </w:t>
      </w:r>
      <w:r w:rsidRPr="00244B0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 xml:space="preserve"> </w:t>
      </w:r>
      <w:r w:rsidRPr="00244B0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 xml:space="preserve">Понятие здоровье </w:t>
      </w:r>
      <w:proofErr w:type="gramStart"/>
      <w:r w:rsidRPr="00244B0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сберегающие  технологии</w:t>
      </w:r>
      <w:proofErr w:type="gramEnd"/>
      <w:r w:rsidRPr="00244B09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 xml:space="preserve"> 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Как же рассматриваются в психолого-педагогической, методической и музыкальной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литературе  понятие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– </w:t>
      </w:r>
      <w:proofErr w:type="spellStart"/>
      <w:r w:rsidRPr="00244B0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bidi="en-US"/>
        </w:rPr>
        <w:t>здоровьесберегающие</w:t>
      </w:r>
      <w:proofErr w:type="spellEnd"/>
      <w:r w:rsidRPr="00244B09">
        <w:rPr>
          <w:rFonts w:ascii="Times New Roman" w:eastAsia="Andale Sans UI" w:hAnsi="Times New Roman" w:cs="Times New Roman"/>
          <w:bCs/>
          <w:i/>
          <w:iCs/>
          <w:kern w:val="3"/>
          <w:sz w:val="24"/>
          <w:szCs w:val="24"/>
          <w:lang w:bidi="en-US"/>
        </w:rPr>
        <w:t xml:space="preserve">  технологии? 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Выделяют три группы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здоровьесберегающих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технологий: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 xml:space="preserve">1. Технологии сохранения и стимулирования </w:t>
      </w:r>
      <w:proofErr w:type="gramStart"/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>здоровья:</w:t>
      </w:r>
      <w:r w:rsidRPr="00244B0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en-US"/>
        </w:rPr>
        <w:t xml:space="preserve">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ритмопластика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корригирующая, гимнастика ортопедическая.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 xml:space="preserve">2. Технологии обучения здоровому образу </w:t>
      </w:r>
      <w:proofErr w:type="gramStart"/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>жизни:</w:t>
      </w:r>
      <w:r w:rsidRPr="00244B0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en-US"/>
        </w:rPr>
        <w:t xml:space="preserve">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коммуникативные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игры, беседы из серии «Здоровье», самомассаж, точечный самомассаж.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 xml:space="preserve">3. Коррекционные технологии: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Арттерапия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, технологии музыкального воздействия,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сказкотерапия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, технологии воздействия цветом, технологии коррекции поведения,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психогимнастика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, фонетическая и логопедическая ритмика.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57" w:right="-143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Классификация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технологий:</w:t>
      </w:r>
    </w:p>
    <w:p w:rsidR="00244B09" w:rsidRPr="00244B09" w:rsidRDefault="00244B09" w:rsidP="00244B09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1 группа – </w:t>
      </w: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медико-профилактические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организация </w:t>
      </w:r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мониторинга  здоровья</w:t>
      </w:r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дошкольников, контроль питания </w:t>
      </w:r>
    </w:p>
    <w:p w:rsidR="00244B09" w:rsidRPr="00244B09" w:rsidRDefault="00244B09" w:rsidP="00244B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организация профилактических мероприятий в детском саду; </w:t>
      </w:r>
    </w:p>
    <w:p w:rsidR="00244B09" w:rsidRPr="00244B09" w:rsidRDefault="00244B09" w:rsidP="00244B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организация </w:t>
      </w:r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контроля  требований</w:t>
      </w:r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СанПиНов; </w:t>
      </w:r>
    </w:p>
    <w:p w:rsidR="00244B09" w:rsidRPr="00244B09" w:rsidRDefault="00244B09" w:rsidP="00244B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организация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здоровьесберегающей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среды в ДОУ.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2 группа – </w:t>
      </w: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физкультурно-оздоровительные технологии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развитие физических качеств</w:t>
      </w:r>
    </w:p>
    <w:p w:rsidR="00244B09" w:rsidRPr="00244B09" w:rsidRDefault="00244B09" w:rsidP="00244B0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закаливание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, </w:t>
      </w:r>
    </w:p>
    <w:p w:rsidR="00244B09" w:rsidRPr="00244B09" w:rsidRDefault="00244B09" w:rsidP="00244B0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дыхательная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гимнастика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,</w:t>
      </w:r>
    </w:p>
    <w:p w:rsidR="00244B09" w:rsidRPr="00244B09" w:rsidRDefault="00244B09" w:rsidP="00244B0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массаж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и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самомассаж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, </w:t>
      </w:r>
    </w:p>
    <w:p w:rsidR="00244B09" w:rsidRPr="00244B09" w:rsidRDefault="00244B09" w:rsidP="00244B0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профилактика заболеваний</w:t>
      </w:r>
    </w:p>
    <w:p w:rsidR="00244B09" w:rsidRPr="00244B09" w:rsidRDefault="00244B09" w:rsidP="00244B09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 xml:space="preserve">3 группа –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</w:t>
      </w: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доровьесберегающие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образовательные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технологии.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Это технология личностно-ориентированного воспитания и обучения дошкольников. Ведущий принцип таких технологий - учет личностных особенностей ребенка, индивидуальной логики его развития, учет детских интересов.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57" w:right="-14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4 группа</w:t>
      </w:r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-  </w:t>
      </w:r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технологии обеспечения социально-психологического благополучия ребенка-     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технологии, обеспечивающие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психическое  и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социальное здоровье ребенка.  Основная задача этих технологий - обеспечение эмоционального комфорта ребенка в процессе общения со сверстниками и взрослыми в детском саду и семье.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5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группа</w:t>
      </w:r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-</w:t>
      </w:r>
      <w:proofErr w:type="gramEnd"/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</w:t>
      </w:r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технологии </w:t>
      </w:r>
      <w:proofErr w:type="spellStart"/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здоровьесбережения</w:t>
      </w:r>
      <w:proofErr w:type="spellEnd"/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 и </w:t>
      </w:r>
      <w:proofErr w:type="spellStart"/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здоровьеобогащения</w:t>
      </w:r>
      <w:proofErr w:type="spellEnd"/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 педагогов и родителей</w:t>
      </w:r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-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 и обеспечение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валеологической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образованности родителей воспитанников  ДОУ.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2.</w:t>
      </w:r>
      <w:r w:rsidRPr="00244B09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  Практическая часть.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  <w:t xml:space="preserve">2.1.    Обоснование необходимости </w:t>
      </w:r>
      <w:proofErr w:type="gramStart"/>
      <w:r w:rsidRPr="00244B0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  <w:t xml:space="preserve">применения 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здоровьесберегающих</w:t>
      </w:r>
      <w:proofErr w:type="spellEnd"/>
      <w:proofErr w:type="gram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технологий в работе музыкального руководителя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Нормативно-правовая база требует внедрения этих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технологий в образовательный процесс. Казалось бы, зачем музыкальному руководителю применять их в своей музыкальной практике?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 w:bidi="en-US"/>
        </w:rPr>
        <w:t xml:space="preserve">       Во-первых,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анализ состояния здоровья детей нашего ДОУ показал, что за последнее 5лет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количество  детей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 1-ой группой здоровья снизилось с 21% до 12 % и увеличилось количество детей, имеющих хронические заболевания, с 16 до 17,3 %.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Приблизительно 20-27 % детей относится к категории часто и длительно болеющих. 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97 %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детей  имеют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стандартные отклонения в строении опорно-двигательного аппарата - нарушение осанки, плоскостопие.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Нарушение осанки, помимо значительного косметического дефекта, нередко сопровождается расстройствами деятельности внутренних органов: сердца, лёгких, желудочно-кишечного тракта, отрицательно сказывается на высшей нервной деятельности, сопровождается быстрым наступлением утомления, нередко и головными болями. Нарушением опорно-двигательного аппарата также является плоскостопие – это деформация стопы, а стопа – это фундамент, опора нашего тела. При плоскостопии исчезает амортизирующая роль стопы, в результате чего внутренние органы становятся мало защищёнными от сотрясений.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У 10 % детей старшего дошкольного возраста наблюдаются невротические проявления.      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5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%  детей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- потенциальные больные сердечно-сосудистыми заболеваниями. Радует то, что снизился процент заболеваний органов дыхания с 37% до 8%, хотя Дзержинск является неблагополучной экологической зоной. </w:t>
      </w:r>
    </w:p>
    <w:p w:rsidR="00244B09" w:rsidRPr="00244B09" w:rsidRDefault="00244B09" w:rsidP="00244B09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</w:t>
      </w:r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Во-вторых</w:t>
      </w:r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 можно констатировать сужение понятия "здоровье". Большинство педагогов придерживаются определения здоровья, часто имея в виду его физическую составляющую, забывая о социально-психологической. А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>В-третьих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все многовековые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исследования  целебной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силы музыки доказывают, что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музыка - это одно из самых эффективных средств физического и эмоционального развития детей.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 </w:t>
      </w:r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-четвёртых</w:t>
      </w:r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наиболее значимы среди всех известных технологий по степени влияния на психофизическое здоровье детей.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Таким образом, становится ясно, что использование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технологий работе музыкального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руководителя  выступает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как необходимое условие полноценного развития детей.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А тем, кто работает по программе «Камертон» эти технологии очень помогут, ведь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Э.П.Костина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выделила задачи целостного развития личности ребёнка: по завершения каждой ступени музыкальной азбуки даются ориентиры работы педагога по формированию и развитию не только музыкальных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способностей,  но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личностных новообразований ребёнка, развитию его физических качеств и познавательных процессов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  <w:t>2.2. Цель, задачи.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u w:val="single"/>
          <w:lang w:bidi="en-US"/>
        </w:rPr>
        <w:t xml:space="preserve">Цель </w:t>
      </w: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— </w:t>
      </w:r>
      <w:proofErr w:type="gram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оптимизация  системы</w:t>
      </w:r>
      <w:proofErr w:type="gram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 музыкально-оздоровительной работы ДОУ посредством внедрения </w:t>
      </w:r>
      <w:proofErr w:type="spell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технологий в образовательную область «Музыка»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Опираясь на современные программы и методики по музыкальному образованию и оздоровлению </w:t>
      </w:r>
      <w:proofErr w:type="gram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детей,  формулируем</w:t>
      </w:r>
      <w:proofErr w:type="gram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следующие задачи:</w:t>
      </w:r>
    </w:p>
    <w:p w:rsidR="00244B09" w:rsidRPr="00244B09" w:rsidRDefault="00244B09" w:rsidP="00244B0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Оптимизировать развитие основных структурных компонентов музыкальности детей, посредством внедрения </w:t>
      </w:r>
      <w:proofErr w:type="spellStart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технологий: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Calibri" w:hAnsi="Times New Roman" w:cs="Times New Roman"/>
          <w:kern w:val="3"/>
          <w:sz w:val="24"/>
          <w:szCs w:val="24"/>
          <w:lang w:eastAsia="ru-RU" w:bidi="en-US"/>
        </w:rPr>
        <w:t>-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развитие специальных музыкальных способностей: координации слуха и голоса, координация движений (посредством применения метода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кинезиологии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 развитие познавательных процессов и личностных новообразований</w:t>
      </w:r>
    </w:p>
    <w:p w:rsidR="00244B09" w:rsidRPr="00244B09" w:rsidRDefault="00244B09" w:rsidP="00244B09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- </w:t>
      </w:r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обеспечение  комфорта</w:t>
      </w:r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детей в различных формах организации НОД и совместной деятельности</w:t>
      </w:r>
    </w:p>
    <w:p w:rsidR="00244B09" w:rsidRPr="00244B09" w:rsidRDefault="00244B09" w:rsidP="00244B0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Сохранять и укреплять психофизическое здоровье детей: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-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развитие  сенсорных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моторных функций. </w:t>
      </w:r>
    </w:p>
    <w:p w:rsidR="00244B09" w:rsidRPr="00244B09" w:rsidRDefault="00244B09" w:rsidP="00244B09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- профилактика заболеваний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опорно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– двигательного аппарата, органов дыхания, простудных заболеваний</w:t>
      </w:r>
    </w:p>
    <w:p w:rsidR="00244B09" w:rsidRPr="00244B09" w:rsidRDefault="00244B09" w:rsidP="00244B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Создать музыкальную предметно-развивающую среду с учетом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здоровьесберегающей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модели организации музыкально-оздоровительной работы</w:t>
      </w:r>
    </w:p>
    <w:p w:rsidR="00244B09" w:rsidRPr="00244B09" w:rsidRDefault="00244B09" w:rsidP="00244B0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Содействовать просвещению родителей и педагогов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  <w:t xml:space="preserve">2.3.    Основные принципы использования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технологий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  <w:t>в музыкальном образовании дошкольников.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bidi="en-US"/>
        </w:rPr>
        <w:t xml:space="preserve">Вся работа педагогического коллектива нашего детского сада строится </w:t>
      </w:r>
      <w:proofErr w:type="gramStart"/>
      <w:r w:rsidRPr="00244B09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bidi="en-US"/>
        </w:rPr>
        <w:t>по  принципам</w:t>
      </w:r>
      <w:proofErr w:type="gramEnd"/>
      <w:r w:rsidRPr="00244B09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bidi="en-US"/>
        </w:rPr>
        <w:t>:</w:t>
      </w:r>
    </w:p>
    <w:p w:rsidR="00244B09" w:rsidRPr="00244B09" w:rsidRDefault="00244B09" w:rsidP="00244B09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>принцип научности — подкрепление всех мероприятий, направленных на укрепление здоровья, научно обоснованными и практически апробированными методиками;</w:t>
      </w:r>
    </w:p>
    <w:p w:rsidR="00244B09" w:rsidRPr="00244B09" w:rsidRDefault="00244B09" w:rsidP="00244B09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</w:pPr>
      <w:proofErr w:type="gramStart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 xml:space="preserve">принцип 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>интегративности</w:t>
      </w:r>
      <w:proofErr w:type="spellEnd"/>
      <w:proofErr w:type="gramEnd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 xml:space="preserve"> — решение оздоровительных задач в системе всего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>воспитательно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>-образовательного процесса;</w:t>
      </w:r>
    </w:p>
    <w:p w:rsidR="00244B09" w:rsidRPr="00244B09" w:rsidRDefault="00244B09" w:rsidP="00244B09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>принцип активности, сознательности — участие всего коллектива в поиске новых эффективных методов и целенаправленной деятельности по оздоровлению детей;</w:t>
      </w:r>
    </w:p>
    <w:p w:rsidR="00244B09" w:rsidRPr="00244B09" w:rsidRDefault="00244B09" w:rsidP="00244B09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en-US" w:eastAsia="ru-RU" w:bidi="en-US"/>
        </w:rPr>
        <w:t>принцип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en-US" w:eastAsia="ru-RU" w:bidi="en-US"/>
        </w:rPr>
        <w:t xml:space="preserve"> </w:t>
      </w:r>
      <w:r w:rsidRPr="00244B0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en-US"/>
        </w:rPr>
        <w:t>безопасности – не навреди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Реализация этих принципов потребовала от нас разработки системы музыкально-оздоровительной работы.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E w:val="0"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bidi="en-US"/>
        </w:rPr>
        <w:t xml:space="preserve">2.4. Содержание системы </w:t>
      </w: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музыкально-оздоровительной работы в ДОУ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bidi="en-US"/>
        </w:rPr>
        <w:t xml:space="preserve">      Музыкально-оздоровительная работа в ДОУ – это организованный процесс, направленный на развитие музыкальности детей, сохранение и укрепление их психофизического здоровья с целью формирования полноценной личности ребёнка.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Для решения задач по созданию этой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системы  нами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разработана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здоровьесберегащая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модель организации музыкально-оздоровительной  работы в детском саду, в которой выделены следующие компоненты: </w:t>
      </w:r>
    </w:p>
    <w:p w:rsidR="00244B09" w:rsidRPr="00244B09" w:rsidRDefault="00244B09" w:rsidP="00244B09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Мониторинг  анализа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физического  здоровья  воспитанников, развития  музыкальности,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креативности и  отслеживании социально-эмоционального комфорта детей в музыкальной среде группы</w:t>
      </w:r>
    </w:p>
    <w:p w:rsidR="00244B09" w:rsidRPr="00244B09" w:rsidRDefault="00244B09" w:rsidP="00244B09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О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рганизация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музыкальной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здоровьесберегающей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среды</w:t>
      </w:r>
      <w:proofErr w:type="spellEnd"/>
    </w:p>
    <w:p w:rsidR="00244B09" w:rsidRPr="00244B09" w:rsidRDefault="00244B09" w:rsidP="00244B09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Использование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здоровьесберегающих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технологий в НОД и совместной деятельности</w:t>
      </w:r>
    </w:p>
    <w:p w:rsidR="00244B09" w:rsidRPr="00244B09" w:rsidRDefault="00244B09" w:rsidP="00244B09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П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росвещение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педагогов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 xml:space="preserve"> и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родителей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 w:bidi="en-US"/>
        </w:rPr>
        <w:t>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Основой работы по реализации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здоровьесберегающей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модели являются результаты мониторинга 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анализа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физического  здоровья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воспитанников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диагностики развития  музыкальности, креативности и  детей в музыкально-образовательной среде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. 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 своей музыкальной практике я использую мониторинг, разработанный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Э.П.Костиной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: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        Диагностика развития музыкальности детей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Диагностика проводится   3 раза в год, что даёт возможность отслеживать динамику развития каждого ребёнка, и в соответствии с этими данными, планировать всю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дальнейшую  работу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Также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использую  </w:t>
      </w:r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диагностику</w:t>
      </w:r>
      <w:proofErr w:type="gramEnd"/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 проявления креативности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детей. Провожу её с учётом возрастных психологических особенностей детей.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Методом педагогического наблюдения ежегодно я получаю данные о функциональной организации мозга у ребёнка.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Психолого-педагогическая диагностика И.П. Павлова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(приложение №1) для детей подготовительной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группы,  даёт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мне возможность выбора оптимальных приёмов обучения наиболее подходящих данному типу организации мозга ребёнка.</w:t>
      </w:r>
    </w:p>
    <w:p w:rsidR="00244B09" w:rsidRPr="00244B09" w:rsidRDefault="00244B09" w:rsidP="00244B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и, конечно, совместно с воспитателями проводится анализ </w:t>
      </w:r>
      <w:proofErr w:type="gramStart"/>
      <w:r w:rsidRPr="00244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результативности  социально</w:t>
      </w:r>
      <w:proofErr w:type="gramEnd"/>
      <w:r w:rsidRPr="00244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эмоционального комфорта детей в музыкально – образовательной среде группы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 перспективном и календарном планировании использование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технологий отображено специальными символами (приложение №1)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результатам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диагностики  планируется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вся индивидуальная работа с детьми, выясняется уровень их развития, и самое главное - резерв возможностей. 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 xml:space="preserve">Положительная динамика результатов </w:t>
      </w:r>
      <w:proofErr w:type="gramStart"/>
      <w:r w:rsidRPr="00244B0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диагностики  детей</w:t>
      </w:r>
      <w:proofErr w:type="gramEnd"/>
      <w:r w:rsidRPr="00244B0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 xml:space="preserve"> позволяет сделать выводы о благоприятном влиянии </w:t>
      </w:r>
      <w:proofErr w:type="spellStart"/>
      <w:r w:rsidRPr="00244B0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 xml:space="preserve"> технологий на процесс музыкального воспитания.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Одним из важнейших </w:t>
      </w:r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средств  развития</w:t>
      </w:r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музыкальности и оздоровления детей является образовательная среда в ДОУ. И эта среда должна отвечать </w:t>
      </w:r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всем  критериям</w:t>
      </w:r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комфорта.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Структурными составляющими комфорта психологи считают: психологический комфорт, интеллектуальный комфорт, физический комфорт. Их единство в образовательной деятельности свидетельствует об эффективной организации среды и взаимодействия её субъектов.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i/>
          <w:kern w:val="3"/>
          <w:sz w:val="24"/>
          <w:szCs w:val="24"/>
          <w:lang w:bidi="en-US"/>
        </w:rPr>
        <w:t>Психологический комфорт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- это положительные эмоции, способы взаимодействия детей со средой и её субъектами. Для меня – это прежде всего гуманно-личностный подход, субъект-субъектные отношения.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i/>
          <w:kern w:val="3"/>
          <w:sz w:val="24"/>
          <w:szCs w:val="24"/>
          <w:lang w:bidi="en-US"/>
        </w:rPr>
        <w:t>Интеллектуальный комфорт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достигается через соответствие между способностями, возможностями, интересами ребёнка и содержательно-педагогическими условиями среды. В моей музыкальной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практике  интеллектуальный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комфорт ребёнка достигается сменой видов деятельности, темпом, желаемым результатом, поддержкой со стороны взрослого, верой в собственные силы, наличием возможностей для самореализации.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i/>
          <w:kern w:val="3"/>
          <w:sz w:val="24"/>
          <w:szCs w:val="24"/>
          <w:lang w:bidi="en-US"/>
        </w:rPr>
        <w:t>Физический комфорт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характеризуется соответствием между телесными потребностями ребёнка и предметно-пространственными условиями среды.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Комфортная среда – это внутреннее пространство ДОУ, система её условий, позволяющих сохранить психофизиологическое здоровье детей.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 нашем ДОУ создана обстановка, обеспечивающая психологический, интеллектуальный и физический комфорт детей, способствующая соблюдению баланса активности и отдыха,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коллективной и индивидуальной деятельности. Все помещения ДОУ выдержаны в спокойных, светлых тонах, в дизайне используются элементы различных техник (коллажи из плёнки, «витражная техника», игровые макеты, модули и др.), что создаёт комфортное настроение, способствуя эмоциональному благополучию детей.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Образовательная макросреда нашего ДОУ, где собственно и осуществляется музыкально-оздоровительная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работа,  представляет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собой (приложение №2):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415"/>
        <w:gridCol w:w="2819"/>
      </w:tblGrid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bidi="en-US"/>
              </w:rPr>
              <w:t>Помещения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bidi="en-US"/>
              </w:rPr>
              <w:t>Процессы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Музыкаль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ный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зал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утренняя гимнастика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музыкальная НОД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-вокальный кружок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-праздники, утренники, развлечения, концертная деятельность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индивидуальная деятельность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дети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-музыкальный руководитель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воспитатели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психолог,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учитель-логопед</w:t>
            </w:r>
            <w:proofErr w:type="spellEnd"/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родители</w:t>
            </w:r>
            <w:proofErr w:type="spellEnd"/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Групповые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помещения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самостоятельная деятельность детей в музыкальных мини-центрах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гимнастика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после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сна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дети, воспитатели, педагог-психолог, учитель-логопед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Физкультур-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ный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 зал, тренажёрный зал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утренняя гимнастика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физкультурная НОД с музыкальным сопровождением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музыкально-спортивные праздники и развлечения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ЛФК с детьми старшего дошкольного возраста с музыкальным сопровождением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- дети, инструктор по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физо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, музыкальный руководитель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Музыкальная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гостиная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постановки сказок, музыкально-литературных композиций, кукольных спектаклей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- индивидуальная и подгрупповая </w:t>
            </w:r>
            <w:proofErr w:type="gram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музыкальная  НОД</w:t>
            </w:r>
            <w:proofErr w:type="gramEnd"/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досуги и развлечения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дети, воспитатели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-музыкальный руководитель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родители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Территория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детского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>сада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Музыкальные праздники и развлечения</w:t>
            </w:r>
          </w:p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 Спортивные праздники и развлечения с музыкальным сопровождением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- дети, инструктор по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физо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, музыкальный руководитель, воспитатели, родители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Кабинет педагога-психолога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Психогимнастика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арттерапия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куклотерапия</w:t>
            </w:r>
            <w:proofErr w:type="spellEnd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сказкотерапия</w:t>
            </w:r>
            <w:proofErr w:type="spellEnd"/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en-US"/>
              </w:rPr>
              <w:t>-дети, родители, педагог-психолог, музыкальный руководитель</w:t>
            </w:r>
          </w:p>
        </w:tc>
      </w:tr>
    </w:tbl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Музыкально-развивающая микросреда ДОУ представляет собой мини-центры музыкального развития в каждой возрастной группе, где представлен разнообразный материал для приобщения детей к музыкальной и оздоровительной деятельности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Музыка должна сопровождать детей повсюду, поэтому во всех группах нашего ДОУ присутствуют средства ТСО. Всё активнее используются и ИКТ. 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Следуя структуре построения среды, мы придерживаемся принципов мобильности среды, её соразмерности, стильности оформления, доброкачественности, соответствия возрастным особенностям детей.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Во всех возрастных группах нами используется полифункциональное игровое оборудование (открытые ширмы, объёмные модули); «запасник ценных вещей», уголок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ряжения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, театр кукол и т.д. Это даёт возможность детям самим изменять пространственную среду (например, с помощью модулей…), заниматься деятельностью с позиций своих детских интересов (включить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музыку,  уединятся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, организовывать театральную  деятельность и т.д.), а взрослым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- возможность создания для детей сюрпризной игровой обстановки. По моим рекомендациям, воспитатели чётко следят за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дозированностью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звучания музыки в группе. Весь музыкальный материал, электронные презентации тщательно подбирается мною в соответствии с возрастом детей, их музыкальными предпочтениями. Воспитатель отслеживает активность детей в среде. По итогам года делаются выводы, происходит пополнение среды.</w:t>
      </w:r>
    </w:p>
    <w:p w:rsidR="00244B09" w:rsidRPr="00244B09" w:rsidRDefault="00244B09" w:rsidP="00244B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Таким образом, вся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организация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музыкальной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здоровьесберегающей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среды сориентирована на достижение детьми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психологического, интеллектуального, физического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комфорта. </w:t>
      </w:r>
    </w:p>
    <w:p w:rsidR="00244B09" w:rsidRPr="00244B09" w:rsidRDefault="00244B09" w:rsidP="00244B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Система музыкально-оздоровительной работы предполагает </w:t>
      </w:r>
      <w:proofErr w:type="gramStart"/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использование  следующих</w:t>
      </w:r>
      <w:proofErr w:type="gramEnd"/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технологий: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  <w:lang w:eastAsia="ru-RU" w:bidi="en-US"/>
        </w:rPr>
        <w:t>Технологии сохранения и стимулирования здоровья: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Дыхательная гимнастика.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Голос звучит беспрепятственно, объёмно и ровно только при физиологически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правильном  дыхании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Задачи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поставленные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нами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для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профилактики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заболеваний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органов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дыхания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:</w:t>
      </w:r>
    </w:p>
    <w:p w:rsidR="00244B09" w:rsidRPr="00244B09" w:rsidRDefault="00244B09" w:rsidP="00244B09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повышать общий жизненный тонус ребёнка, сопротивляемость и устойчивость организма к простудным заболеваниям</w:t>
      </w:r>
    </w:p>
    <w:p w:rsidR="00244B09" w:rsidRPr="00244B09" w:rsidRDefault="00244B09" w:rsidP="00244B09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развивать дыхательную мускулатуру, улучшать вентиляцию и кровообращение в лёгких</w:t>
      </w:r>
    </w:p>
    <w:p w:rsidR="00244B09" w:rsidRPr="00244B09" w:rsidRDefault="00244B09" w:rsidP="00244B09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отработать механизм физиологически правильного речевого и певческого дыхания.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1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Для успешной реализации поставленных задач, я включила систему разработанных упражнений в различные виды деятельности и формы работы. Это – музыкальная и физкультурная НОД, утренняя гимнастика, гимнастика после сна, физкультминутки.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 своей практике я использую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кинезиологические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дыхательные упражнения и дыхательную гимнастику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А.Стрельниковой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  <w:r w:rsidRPr="00244B09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Стрельниковская</w:t>
      </w:r>
      <w:proofErr w:type="spellEnd"/>
      <w:r w:rsidRPr="00244B09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 xml:space="preserve"> гимнастика оказывает на организм человека комплексное лечебное воздействие.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Основной комплекс дыхательной гимнастики включает в себя упражнения: «Ладошки», «Погончики», «Насос», «Большой маятник», «Малый маятник», «Кошечка», «Обними плечи», «Ушки», «Повороты головы», «Перекаты», «Шаги».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Кинезиологические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упражнения также укрепляют дыхательную мускулатуру, увеличивают подвижность грудной клетки и диафрагмы, способствуют выведению мокроты, уменьшению застойных явлений в легких, совершенствуют механизм дыхания и координации дыхания и движений.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Противопоказания к выполнению дыхательной гимнастики: тяжелое состояние ребенка и заложенность носа. Если у ребенка насморк, то сначала его нужно вылечить, а затем приступать к выполнению упражнений.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Детям нравится выполнять дыхательные упражнения, они считают их игрой, и вместе с этим приносят неоценимую пользу для укрепления дыхательной мускулатуры и здоровья в целом (приложение №3)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Пальчиковые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кинезиологические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игры.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моей  практике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осуществляется система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кинезиологических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пальчиковых упражнений, сопровождаемая  пением.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упражнения </w:t>
      </w: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с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младшими дошкольникам выполняю в медленном темпе, от 3 до 5 раз сначала одной рукой или симметрично расположенными пальцами (ручные знаки)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Например, упражнение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Ушки длинные у зайки, из кустов они торчат. Он и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прыгает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и скачет, веселит своих зайчат.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Сопровождается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поступенным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пением мелодии вверх и вниз.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Постепенно разгибая пальцы, начиная с большого, из кулачка, ребёнок должен голосом изобразить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поступенное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движение мелодии вверх, что позволяет включить в работу оба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 xml:space="preserve">полушария, заставить их взаимодействовать друг с другом. Такое упражнение развивает не только мелкую моторику рук, но и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звуковысотный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слух.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упражнения, проводимые со старшими дошкольниками, усложняются, объём заданий увеличивается, наращивается темп выполнения задания, варьируется использование мелодий (постепенный переход от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поступенного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движения к движениям по трезвучию, скачкообразным движениям). В отличие от малышей, для которых используются упражнения только с симметричными движениями и сопровождаемые пением звуков только октавы, старшим дошкольникам предлагаю одновременные разнотипные движения рук, сопровождаемые пением интервалов, соответствующих азбуке 6 и 7-ой ступени развития программы «Камертон».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 отличие от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содружественных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движений, регуляция которых происходит на уровне спинного мозга, разнотипные движения требуют более высокого уровня регуляции, за счёт чего расширяются резервные возможности функционирования головного мозга ребёнка, развивается координация движений, основные признаки музыкальности</w:t>
      </w:r>
      <w:r w:rsidRPr="00244B0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: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эмоциональная отзывчивость,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звуковысотный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слух, музыкальное мышление.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Пока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кинезиологические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пальчиковые упражнения находят отклик не у всех моих коллег, но по моим рекомендациям используются в НОД воспитателями, и, конечно, в музыкальной НОД (приложение №4).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 w:bidi="en-US"/>
        </w:rPr>
        <w:t>Музыкально-ритмические движения, ритмопластика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 xml:space="preserve">         Музыкально-ритмические движения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являются синтетическим видом деятельности,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следовательно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развивают и музыкальность, и двигательные способности, а также те психические процессы, которые лежат в их основе.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Моя система работы над 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  <w:t>музыкально-ритмическими движениями</w:t>
      </w: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основана на программе А.И. Бурениной «Ритмическая мозаика»</w:t>
      </w:r>
    </w:p>
    <w:p w:rsidR="00244B09" w:rsidRPr="00244B09" w:rsidRDefault="00244B09" w:rsidP="00244B0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       Вообще, </w:t>
      </w:r>
      <w:r w:rsidRPr="00244B0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 w:bidi="en-US"/>
        </w:rPr>
        <w:t xml:space="preserve">музыкально-ритмические движения </w:t>
      </w:r>
      <w:r w:rsidRPr="00244B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как средство профилактики заболеваний опорно-двигательного </w:t>
      </w:r>
      <w:proofErr w:type="gramStart"/>
      <w:r w:rsidRPr="00244B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аппарата  предпочтительнее</w:t>
      </w:r>
      <w:proofErr w:type="gramEnd"/>
      <w:r w:rsidRPr="00244B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детьми всех остальных форм работы. Почему?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Главная причина такого предпочтения – в эмоциональности этих упражнений, в том, что они благотворно влияют на психическую сферу человека. Дети с большим удовольствием занимаются веселыми упражнениями, чем упражнениями заведомо известными как лечебные.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Например, движения современных танцев, поочерёдное разведение коленей и т.д., отлично укрепляют мышцы стопы, формируют своды стоп.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Махи руками в стороны, вперёд, пружинки, приставные шаги, различные виды наклонов, поворотов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 танцах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способствует укреплению мышечного каркаса вокруг позвоночника.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Движения русских танцев, хороводные шаги, присядка, различные дроби,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перетопы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тройные шаги, улучшают осанку, укрепляют мышцы конечностей, способствуют увеличению подвижности суставов.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Таким образом, хотя профилактика заболеваний опорно-двигательного аппарата и должна быть комплексной в ДОУ, музыкально ритмические движения в этом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комплексе по нашему мнению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занимают далеко не последнее место, благодаря музыке.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Кинезиологические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, </w:t>
      </w:r>
      <w:proofErr w:type="spellStart"/>
      <w:proofErr w:type="gram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валеологические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распевки</w:t>
      </w:r>
      <w:proofErr w:type="spellEnd"/>
      <w:proofErr w:type="gram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Цель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распевок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– подготовить голосовые связки к пению, развивать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звуковысотный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ритмический слух.    Несложные тексты, мелодия, состоящая из звуков мажорной гаммы, трезвучия поднимают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настроение,  улучшают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эмоциональный климат в начале музыкальной НОД (приложение №5)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  <w:lang w:eastAsia="ru-RU" w:bidi="en-US"/>
        </w:rPr>
        <w:t>Коррекционные технологии: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Артикуляционная гимнастика.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включает в себя несложные статические и динамические упражнения для языка и губ: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«Улыбка», «Хоботок», «Заборчик», «Кролик», «Птенчики», «Лопаточка», «Иголочка» и др., ритмичное исполнение стихотворного текста с музыкальным сопровождением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Артикуляционная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гимнастика  способствует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тренировке мышц речевого аппарата,  развивает музыкальную память, способствует запоминанию текста песен, вниманию, развивает чувство ритма. При отборе упражнений мы следуем рекомендациям учителя-логопеда. В результате этой совместной работы у наших детей повышаются показатели уровня развития речи, певческих навыков, улучшаются музыкальная память, внимание (приложение №6).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Психогимнастика</w:t>
      </w:r>
      <w:proofErr w:type="spellEnd"/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Для развития у детей навыка концентрации, пластики, координации движений используется </w:t>
      </w:r>
      <w:proofErr w:type="spellStart"/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психогимнастика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. Упражнения сопровождаются текстом, музыкой, помогая детям лучше представить тот или иной образ и войти в него.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Создают  положительный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эмоциональный настрой, устраняют замкнутость, снимают усталость. Проводятся 1-2 раза в неделю,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начиная  со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старшего возраста по 25-30 мин.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 xml:space="preserve">педагогом-психологом, в музыкальной НОД по мере необходимости. В своей музыкальной практике использую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психогимнастику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Чистяковой М.А.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Арттерапия</w:t>
      </w:r>
      <w:proofErr w:type="spellEnd"/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Арт-терапия – это буквально лечение искусством. Это метод, связанный с раскрытием творческого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потенциала  человека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, помогает решать  следующие задачи:</w:t>
      </w:r>
    </w:p>
    <w:p w:rsidR="00244B09" w:rsidRPr="00244B09" w:rsidRDefault="00244B09" w:rsidP="00244B09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снизить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эмоциональную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тревожность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;</w:t>
      </w:r>
    </w:p>
    <w:p w:rsidR="00244B09" w:rsidRPr="00244B09" w:rsidRDefault="00244B09" w:rsidP="00244B09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повысить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самооценку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;</w:t>
      </w:r>
    </w:p>
    <w:p w:rsidR="00244B09" w:rsidRPr="00244B09" w:rsidRDefault="00244B09" w:rsidP="00244B09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развить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коммуникативные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навыки</w:t>
      </w:r>
      <w:proofErr w:type="spellEnd"/>
      <w:r w:rsidRPr="00244B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;</w:t>
      </w:r>
    </w:p>
    <w:p w:rsidR="00244B09" w:rsidRPr="00244B09" w:rsidRDefault="00244B09" w:rsidP="00244B09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способствовать закреплению положительных поведенческих реакций</w:t>
      </w:r>
    </w:p>
    <w:p w:rsidR="00244B09" w:rsidRPr="00244B09" w:rsidRDefault="00244B09" w:rsidP="00244B09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В нашем </w:t>
      </w:r>
      <w:proofErr w:type="gram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ДОУ  как</w:t>
      </w:r>
      <w:proofErr w:type="gram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в НОД, так и в самостоятельной деятельности детей активно используются следующие виды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арттерапии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</w:t>
      </w:r>
      <w:r w:rsidRPr="00244B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музыкотерапия,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сказкотерапия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,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куклотерапия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,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игротерапия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, песочная терапия (приложение №7). </w:t>
      </w:r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Обсудив данную технологию с педагогическим коллективом, мы оформили в каждой группе уголки для проведения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арттерапии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, оснащенные различными пособиями и дидактическими играми: музыкально-творческие игры, различные виды кукольных театров, запасник ценных вещей, уголок ряженья, ёмкости с песком и т.д.</w:t>
      </w:r>
    </w:p>
    <w:p w:rsidR="00244B09" w:rsidRPr="00244B09" w:rsidRDefault="00244B09" w:rsidP="00244B09">
      <w:pPr>
        <w:widowControl w:val="0"/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             </w:t>
      </w: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Пока ещё небольшой опыт педагогического коллектива по использованию арт-терапевтических технологий показывает, что эта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работа  эффективно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влияет на улучшение эмоционального состояния детей и в целом на создание положительного климата в группе, что в свою очередь является одним из компонентов оздоровительной работы с дошкольниками.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Вокалотерапия</w:t>
      </w:r>
      <w:proofErr w:type="spellEnd"/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Система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вокалотерапии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 включающая в себя работу мышц и голоса - хороший путь к хорошему здоровью без применения лекарств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Звук «А-А-А» - стимулирует работу легких, трахеи, гортани,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оздоравливает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руки и ноги.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Звук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 И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-И-И»- активизирует деятельность щитовидной железы, полезен при заболеваниях ангиной, улучшает зрение и слух.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Звук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 У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-У-У»- усиливает функцию дыхательных центров мозга и центра речи, устраняет мышечную слабость, вялость, заболевания органов слуха,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Звук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 М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-М-М» - с закрытым ртом снимает психическую утомляемость, улучшает память и сообразительность.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Использую такие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пропевания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 музыкальной НОД как сигнал перед изменением вида деятельности, это способствует сосредоточенности внимания (приложение №8)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lastRenderedPageBreak/>
        <w:t>Примерный алгоритм проведения музыкальной НОД с применением</w:t>
      </w:r>
    </w:p>
    <w:p w:rsidR="00244B09" w:rsidRPr="00244B09" w:rsidRDefault="00244B09" w:rsidP="00244B09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здоровьесберегающих</w:t>
      </w:r>
      <w:proofErr w:type="spellEnd"/>
      <w:r w:rsidRPr="00244B0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 технологий</w:t>
      </w:r>
    </w:p>
    <w:p w:rsidR="00244B09" w:rsidRPr="00244B09" w:rsidRDefault="00244B09" w:rsidP="00244B09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Подготовительная группа (продолжительность НОД – 30мин.)</w:t>
      </w:r>
    </w:p>
    <w:p w:rsidR="00244B09" w:rsidRPr="00244B09" w:rsidRDefault="00244B09" w:rsidP="00244B09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6520"/>
        <w:gridCol w:w="1241"/>
      </w:tblGrid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Вводная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часть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Активная музыкотерапия с использованием музыкально-ритмических упражнений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3мин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Приветствие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инезиологические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распевки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2мин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Восприятие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музыки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Слушание музыки с элементами музыкотерапии, дыхательной гимнастики, ритмопластики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4мин.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Пение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,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песенное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творчество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Дыхательная гимнастика, артикуляционная гимнастика,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кинезиологические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пальчиковые игры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7мин.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Музыкально-дидактические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игры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Использование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ИКТ,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пособий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моделирование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2мин.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Танцы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,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танцевальное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творчество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Музыкально-ритмические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движения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5-7мин.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Музыкальные игры, игра на ДМИ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Творческое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музицирование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4мин.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Заключительная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часть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Психогимнастика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,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элементы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пассивной</w:t>
            </w:r>
            <w:proofErr w:type="spellEnd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музыкотерапии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44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2мин</w:t>
            </w:r>
          </w:p>
        </w:tc>
      </w:tr>
    </w:tbl>
    <w:p w:rsidR="00244B09" w:rsidRPr="00244B09" w:rsidRDefault="00244B09" w:rsidP="00244B09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244B09" w:rsidRPr="00244B09" w:rsidRDefault="00244B09" w:rsidP="00244B09">
      <w:pPr>
        <w:keepNext/>
        <w:keepLines/>
        <w:autoSpaceDN w:val="0"/>
        <w:spacing w:before="200" w:after="0" w:line="480" w:lineRule="auto"/>
        <w:ind w:left="159" w:right="1264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bookmarkStart w:id="1" w:name="_Toc305444704"/>
      <w:r w:rsidRPr="00244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Взаимодействие и просветительская работа с родителями.</w:t>
      </w:r>
      <w:bookmarkEnd w:id="1"/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 Мы уверены, что ни одна, даже самая совершенная музыкально-оздоровительная программа не сможет дать полноценных результатов, если она не решается совместно с семьей.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После обработки анкет с добавленными вопросами об оздоровлении детей (приложение № 9) мы выявили определённые тенденции в предпочтениях родителей, их желание и стремление к сотрудничеству, их знания о музыкальном развитии детей, и почти стопроцентное отсутствие знаний о ведении музыкально-оздоровительной работы в ДОУ.  На основании этих данных внесли некоторые изменения в формы взаимодействия с семьёй.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- Самая любимая всеми форма взаимодействия с семьёй – это совместные праздники. Проведение таких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>мероприятий  приносит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 много радости и удовлетворения и детям, и взрослым. «Общее сопереживание сближает, создаёт радостную атмосферу, возникают взаимоотношения, основанные на общих интересах» (Костина Э.П.). В нашем ДОУ стало традицией проведения совместно с родителями таких праздников,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>как  «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 xml:space="preserve">23 февраля», разнообразные конкурсы к «8 Марта», «Широкая Масленица» и «Выпуск в школу», спортивные развлечения.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Анкетирование;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Беседы на тему «Музыкально-оздоровительная работа в ДОУ» на родительских собраниях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Индивидуальные консультации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Организация обратной связи «Почтовый ящик»;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- Наглядная информация в уголках родителей на данную тему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Консультации о целебной силе музыки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  организационных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папках (приложение №10)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Выставки книг (подборки педагогической и психологической литературы) об укреплении и сохранении психофизического здоровья ребёнка 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 Показы открытых мероприятий с использованием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технологий.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eastAsia="ja-JP" w:bidi="en-US"/>
        </w:rPr>
        <w:t>Там, где действия педагогического коллектива совпадают с действиями семьи, эффект, как правило, наибольший. Ждём результата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keepNext/>
        <w:keepLines/>
        <w:autoSpaceDN w:val="0"/>
        <w:spacing w:before="200" w:after="0" w:line="480" w:lineRule="auto"/>
        <w:ind w:left="159" w:right="1264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bookmarkStart w:id="2" w:name="_Toc305444705"/>
      <w:r w:rsidRPr="00244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lastRenderedPageBreak/>
        <w:t>Совместная работа педагогов ДОУ</w:t>
      </w:r>
      <w:bookmarkEnd w:id="2"/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Практическое применение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технологий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, по моему мнению,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возможно  только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при </w:t>
      </w:r>
      <w:r w:rsidRPr="00244B0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условии  согласованности  действий всего педагогического коллектива.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Педагоги оценили значимость этого нововведения и с успехом применяют технологии в своей деятельности. Совместно со специалистами нашего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ДОУ  разработан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план взаимодействия специалистов по реализации совместных  задач оздоровления детей. Разрабатывается единая линия в планировании образовательного процесса.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Разработан материал для папки воспитателя, отражающий содержание по созданию единой развивающей музыкальной-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оздоровительной  среды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. На данный момент обновлено содержание моделирования с учётом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здоровьесберегающих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технологий, систематизирована подборка музыки для режимных моментов, в организационные папки добавлены консультации для воспитателей по данной теме, которые </w:t>
      </w: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помогают им лучше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ориентироваться  в</w:t>
      </w:r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музыкально-оздоровительном процессе.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Вообще, в нашем ДОУ педагогический коллектив работает в творческом </w:t>
      </w:r>
      <w:proofErr w:type="gram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поисковом  режиме</w:t>
      </w:r>
      <w:proofErr w:type="gram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по проблеме оздоровления детей, создает необходимые для этого условия, в комплексе проводит оздоровительные мероприятия, развивает свои  профессиональные  качества, широко использует </w:t>
      </w:r>
      <w:proofErr w:type="spellStart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здоровьесберегающие</w:t>
      </w:r>
      <w:proofErr w:type="spellEnd"/>
      <w:r w:rsidRPr="00244B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технологии в работе с  детьми.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Результаты внедрения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технологий в образовательную область «Музыка»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Используя  в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своей  работе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здоровьесберегающие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технологии,  я  достигла  хороших  результатов. 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  этом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мне  очень  помогло пособие «Система музыкально-оздоровительной работы в детском саду», автор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О.Н.Арсеневская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  <w:t xml:space="preserve">Анализ проведения занятия с позиции </w:t>
      </w:r>
      <w:proofErr w:type="spellStart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  <w:t>здоровьесбережения</w:t>
      </w:r>
      <w:proofErr w:type="spellEnd"/>
      <w:r w:rsidRPr="00244B0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ru-RU" w:bidi="en-US"/>
        </w:rPr>
        <w:t>.</w:t>
      </w:r>
    </w:p>
    <w:tbl>
      <w:tblPr>
        <w:tblW w:w="9069" w:type="dxa"/>
        <w:tblInd w:w="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6"/>
        <w:gridCol w:w="3793"/>
      </w:tblGrid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Параметры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126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Результаты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анализа</w:t>
            </w:r>
            <w:proofErr w:type="spellEnd"/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autoSpaceDN w:val="0"/>
              <w:spacing w:before="4" w:after="200" w:line="240" w:lineRule="auto"/>
              <w:ind w:left="65" w:right="318" w:hanging="65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Обстановка и гигиенические условия в музыкальном зале: температура и свежесть воздуха, рациональность освещения, наличие/отсутствие звуковых раздражителей и т.д.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Соответствует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нормам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СанПин</w:t>
            </w:r>
            <w:proofErr w:type="spellEnd"/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>Продолжительность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>музыкальн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ой НОД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Соответствует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возрасту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Количество  видов</w:t>
            </w:r>
            <w:proofErr w:type="gram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 xml:space="preserve"> деятельности: слушание, пение, игра на ДМИ, дидактические игры, музыкально-ритмическая  деятельность, творчество.  Норма – 3-5 видов, в зависимости от возраста ребенка. Средняя продолжительность и частота чередования различных видов музыкальной деятельности ориентировочно  3-10 минут (в зависимости от возраста детей)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>Количество  видов</w:t>
            </w:r>
            <w:proofErr w:type="gram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 xml:space="preserve"> деятельности на  муз. занятиях:</w:t>
            </w:r>
          </w:p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>3-5 видов деятельности</w:t>
            </w:r>
          </w:p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 xml:space="preserve">  Средняя продолжительность каждого вида деятельности соответствует нормам.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Статические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динамические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виды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деятельности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чередуются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.</w:t>
            </w:r>
          </w:p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 w:eastAsia="ru-RU" w:bidi="en-US"/>
              </w:rPr>
            </w:pP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lastRenderedPageBreak/>
              <w:t xml:space="preserve">Место и длительность применения </w:t>
            </w:r>
            <w:proofErr w:type="gram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ИКТ ,</w:t>
            </w:r>
            <w:proofErr w:type="gram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 xml:space="preserve"> ТСО</w:t>
            </w:r>
          </w:p>
          <w:p w:rsidR="00244B09" w:rsidRPr="00244B09" w:rsidRDefault="00244B09" w:rsidP="00244B09">
            <w:pPr>
              <w:widowControl w:val="0"/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(в соответствии с гигиеническими нормами).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 xml:space="preserve">ИКТ, </w:t>
            </w:r>
            <w:proofErr w:type="gram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>ТСО  применяются</w:t>
            </w:r>
            <w:proofErr w:type="gram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 xml:space="preserve"> в основном для прослушивания музыки, в дидактических играх.</w:t>
            </w:r>
          </w:p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 xml:space="preserve">Общая </w:t>
            </w:r>
            <w:proofErr w:type="gram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>длительность  использования</w:t>
            </w:r>
            <w:proofErr w:type="gram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 xml:space="preserve"> на занятии не превышает 25%</w:t>
            </w:r>
          </w:p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Соответствуют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нормам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Здоровьесберегающие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 xml:space="preserve"> технологии в НОД  - их место, и продолжительность.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>В процессе всей НОД – 5-7мин.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bidi="en-US"/>
              </w:rPr>
              <w:t>Проведение  бесед связанных со здоровьем и здоровым образом жизни.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Регулярно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проводятся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244B09" w:rsidRPr="00244B09" w:rsidTr="00025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widowControl w:val="0"/>
              <w:autoSpaceDN w:val="0"/>
              <w:spacing w:before="4" w:after="200" w:line="240" w:lineRule="auto"/>
              <w:ind w:left="65" w:right="318" w:hanging="6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>Психологический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>климат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>на</w:t>
            </w:r>
            <w:proofErr w:type="spellEnd"/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val="en-US" w:bidi="en-US"/>
              </w:rPr>
              <w:t xml:space="preserve"> НОД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09" w:rsidRPr="00244B09" w:rsidRDefault="00244B09" w:rsidP="00244B09">
            <w:pPr>
              <w:suppressAutoHyphens/>
              <w:autoSpaceDN w:val="0"/>
              <w:spacing w:before="4" w:after="0" w:line="240" w:lineRule="auto"/>
              <w:ind w:left="159" w:right="-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44B09">
              <w:rPr>
                <w:rFonts w:ascii="Times New Roman" w:eastAsia="Calibri" w:hAnsi="Times New Roman" w:cs="Times New Roman"/>
                <w:spacing w:val="-13"/>
                <w:position w:val="5"/>
                <w:sz w:val="24"/>
                <w:szCs w:val="24"/>
                <w:lang w:eastAsia="ru-RU" w:bidi="en-US"/>
              </w:rPr>
              <w:t>НОД  проводится в доброжелательной, спокойной, творческой атмосфере</w:t>
            </w:r>
          </w:p>
        </w:tc>
      </w:tr>
    </w:tbl>
    <w:p w:rsidR="00244B09" w:rsidRPr="00244B09" w:rsidRDefault="00244B09" w:rsidP="00244B09">
      <w:pPr>
        <w:widowControl w:val="0"/>
        <w:autoSpaceDN w:val="0"/>
        <w:spacing w:before="4" w:after="200" w:line="360" w:lineRule="auto"/>
        <w:ind w:left="879" w:right="1264" w:hanging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autoSpaceDN w:val="0"/>
        <w:spacing w:before="4" w:after="200" w:line="240" w:lineRule="auto"/>
        <w:ind w:left="879" w:right="1264" w:hanging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numPr>
          <w:ilvl w:val="0"/>
          <w:numId w:val="12"/>
        </w:numPr>
        <w:suppressAutoHyphens/>
        <w:autoSpaceDN w:val="0"/>
        <w:spacing w:before="4" w:after="200" w:line="240" w:lineRule="auto"/>
        <w:ind w:right="1264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Сделана подборка </w:t>
      </w:r>
      <w:proofErr w:type="spell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кинезиологических</w:t>
      </w:r>
      <w:proofErr w:type="spell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пальчиковых игр </w:t>
      </w:r>
      <w:proofErr w:type="gram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для  каждой</w:t>
      </w:r>
      <w:proofErr w:type="gram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возрастной группы</w:t>
      </w:r>
    </w:p>
    <w:p w:rsidR="00244B09" w:rsidRPr="00244B09" w:rsidRDefault="00244B09" w:rsidP="00244B09">
      <w:pPr>
        <w:widowControl w:val="0"/>
        <w:numPr>
          <w:ilvl w:val="0"/>
          <w:numId w:val="12"/>
        </w:numPr>
        <w:suppressAutoHyphens/>
        <w:autoSpaceDN w:val="0"/>
        <w:spacing w:before="4" w:after="200" w:line="240" w:lineRule="auto"/>
        <w:ind w:right="1264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Систематизированы упражнения по дыхательной и ритмической </w:t>
      </w:r>
      <w:proofErr w:type="gram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гимнастике  для</w:t>
      </w:r>
      <w:proofErr w:type="gram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 каждой возрастной группы</w:t>
      </w:r>
    </w:p>
    <w:p w:rsidR="00244B09" w:rsidRPr="00244B09" w:rsidRDefault="00244B09" w:rsidP="00244B0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Создана музыкальная предметно-развивающая среда с учетом </w:t>
      </w:r>
      <w:proofErr w:type="spell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здоровьесберегающей</w:t>
      </w:r>
      <w:proofErr w:type="spell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модели </w:t>
      </w:r>
    </w:p>
    <w:p w:rsidR="00244B09" w:rsidRPr="00244B09" w:rsidRDefault="00244B09" w:rsidP="00244B09">
      <w:pPr>
        <w:widowControl w:val="0"/>
        <w:numPr>
          <w:ilvl w:val="0"/>
          <w:numId w:val="12"/>
        </w:numPr>
        <w:suppressAutoHyphens/>
        <w:autoSpaceDN w:val="0"/>
        <w:spacing w:before="4" w:after="200" w:line="240" w:lineRule="auto"/>
        <w:ind w:right="126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Подобран наглядный материал </w:t>
      </w:r>
      <w:proofErr w:type="gramStart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для  воспитателей</w:t>
      </w:r>
      <w:proofErr w:type="gramEnd"/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, родителей.</w:t>
      </w:r>
    </w:p>
    <w:p w:rsidR="00244B09" w:rsidRPr="00244B09" w:rsidRDefault="00244B09" w:rsidP="00244B09">
      <w:pPr>
        <w:widowControl w:val="0"/>
        <w:numPr>
          <w:ilvl w:val="0"/>
          <w:numId w:val="12"/>
        </w:numPr>
        <w:suppressAutoHyphens/>
        <w:autoSpaceDN w:val="0"/>
        <w:spacing w:before="4" w:after="200" w:line="240" w:lineRule="auto"/>
        <w:ind w:right="126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Разработаны консультации для педагогов и родителей</w:t>
      </w:r>
    </w:p>
    <w:p w:rsidR="00244B09" w:rsidRPr="00244B09" w:rsidRDefault="00244B09" w:rsidP="00244B09">
      <w:pPr>
        <w:widowControl w:val="0"/>
        <w:tabs>
          <w:tab w:val="left" w:pos="6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244B09" w:rsidRPr="00244B09" w:rsidRDefault="00244B09" w:rsidP="00244B09">
      <w:pPr>
        <w:widowControl w:val="0"/>
        <w:tabs>
          <w:tab w:val="left" w:pos="6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244B09" w:rsidRPr="00244B09" w:rsidRDefault="00244B09" w:rsidP="00244B09">
      <w:pPr>
        <w:widowControl w:val="0"/>
        <w:tabs>
          <w:tab w:val="left" w:pos="6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244B09" w:rsidRPr="00244B09" w:rsidRDefault="00244B09" w:rsidP="00244B09">
      <w:pPr>
        <w:widowControl w:val="0"/>
        <w:tabs>
          <w:tab w:val="left" w:pos="6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244B09" w:rsidRPr="00244B09" w:rsidRDefault="00244B09" w:rsidP="00244B09">
      <w:pPr>
        <w:widowControl w:val="0"/>
        <w:tabs>
          <w:tab w:val="left" w:pos="6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244B09" w:rsidRPr="00244B09" w:rsidRDefault="00244B09" w:rsidP="00244B09">
      <w:pPr>
        <w:widowControl w:val="0"/>
        <w:tabs>
          <w:tab w:val="left" w:pos="6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  <w:t>Основные выводы по результатам работы:</w:t>
      </w:r>
      <w:r w:rsidRPr="00244B09"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  <w:tab/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Анализ литературы по проблеме и проведённая </w:t>
      </w:r>
      <w:proofErr w:type="gramStart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работа  позволили</w:t>
      </w:r>
      <w:proofErr w:type="gramEnd"/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сделать следующие выводы:</w:t>
      </w:r>
      <w:r w:rsidRPr="00244B09">
        <w:rPr>
          <w:rFonts w:ascii="Calibri" w:eastAsia="+mn-ea" w:hAnsi="Calibri" w:cs="+mn-cs"/>
          <w:color w:val="000000"/>
          <w:kern w:val="3"/>
          <w:sz w:val="50"/>
          <w:szCs w:val="50"/>
          <w:lang w:eastAsia="ru-RU"/>
        </w:rPr>
        <w:t xml:space="preserve">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Применение в работе ДОУ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здоровьесберегающих</w:t>
      </w:r>
      <w:proofErr w:type="spell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образовательных технологий повышает результативность </w:t>
      </w:r>
      <w:proofErr w:type="gram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музыкального  </w:t>
      </w:r>
      <w:proofErr w:type="spellStart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воспитательно</w:t>
      </w:r>
      <w:proofErr w:type="spellEnd"/>
      <w:proofErr w:type="gramEnd"/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-образовательного процесса: </w:t>
      </w:r>
    </w:p>
    <w:p w:rsidR="00244B09" w:rsidRPr="00244B09" w:rsidRDefault="00244B09" w:rsidP="00244B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способствует обеспечению устойчивого интереса ребёнка к занятиям музыкой, </w:t>
      </w:r>
    </w:p>
    <w:p w:rsidR="00244B09" w:rsidRPr="00244B09" w:rsidRDefault="00244B09" w:rsidP="00244B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способствует формированию потребности в двигательной активности, </w:t>
      </w:r>
    </w:p>
    <w:p w:rsidR="00244B09" w:rsidRPr="00244B09" w:rsidRDefault="00244B09" w:rsidP="00244B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способствует укреплению и сохранению психофизического здоровья, </w:t>
      </w:r>
    </w:p>
    <w:p w:rsidR="00244B09" w:rsidRPr="00244B09" w:rsidRDefault="00244B09" w:rsidP="00244B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позволяет качественно решать задачи обеспечения комфорта детей, </w:t>
      </w:r>
    </w:p>
    <w:p w:rsidR="00244B09" w:rsidRPr="00244B09" w:rsidRDefault="00244B09" w:rsidP="00244B0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44B0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формирует у педагогов и родителей ценностные ориентации, направленные на сохранение и укрепление здоровья детей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</w:t>
      </w:r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</w:t>
      </w:r>
      <w:proofErr w:type="spellStart"/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Список</w:t>
      </w:r>
      <w:proofErr w:type="spellEnd"/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литературы</w:t>
      </w:r>
      <w:proofErr w:type="spellEnd"/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244B09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</w:t>
      </w:r>
      <w:r w:rsidRPr="00244B0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 xml:space="preserve"> 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Система музыкально – оздоровительной работы в детском саду: занятия, игры,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lastRenderedPageBreak/>
        <w:t xml:space="preserve">упражнения/ авт.-сост.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О.Н. </w:t>
      </w:r>
      <w:proofErr w:type="spellStart"/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Арсеневская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.-</w:t>
      </w:r>
      <w:proofErr w:type="spellStart"/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Волгоград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: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Учитель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, 2011.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Здоровьесберегающее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пространство дошкольного образовательного учреждения: проектирование, тренинги, занятия/ сост.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Н.И. </w:t>
      </w:r>
      <w:proofErr w:type="spellStart"/>
      <w:proofErr w:type="gram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Крылова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.-</w:t>
      </w:r>
      <w:proofErr w:type="gram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Волгоград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: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Учитель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, 2009.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Здоровьесберегающие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технологии в ДОУ авт.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Е.В.Михеева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.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Фонопедический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метод развития голоса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В.В.Емельянова</w:t>
      </w:r>
      <w:proofErr w:type="spellEnd"/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Здоровье современных дошкольников. авт.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М.А.Руднова</w:t>
      </w:r>
      <w:proofErr w:type="spellEnd"/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Стрельниковская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дыхательная гимнастика для детей.  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М.Н.Щетинин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– Айрис-пресс, 2007.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Ветлугина Н.А. «Методика музыкального воспитания».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(М. «</w:t>
      </w: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Просвещение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» 1976г.)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Костина Э.П. Программа «Камертон» (Нижний Новгород.2001г.)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proofErr w:type="spellStart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Д.Кэмпбелл</w:t>
      </w:r>
      <w:proofErr w:type="spellEnd"/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«Эффект Моцарта». (М.1999г.)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Петрушин В.И. «Музыкальная психотерапия».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(М.1999г.)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Сиротюк А.Л. «Коррекция обучения и развития школьников» (творческий центр.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М. 2001г.)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Сиротюк А.Л. «Развитие интеллекта дошкольников» (творческий центр. 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>М 2001г.)</w:t>
      </w:r>
    </w:p>
    <w:p w:rsidR="00244B09" w:rsidRPr="00244B09" w:rsidRDefault="00244B09" w:rsidP="00244B09">
      <w:pPr>
        <w:widowControl w:val="0"/>
        <w:numPr>
          <w:ilvl w:val="0"/>
          <w:numId w:val="14"/>
        </w:numPr>
        <w:suppressAutoHyphens/>
        <w:autoSpaceDN w:val="0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</w:pPr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ru-RU" w:bidi="en-US"/>
        </w:rPr>
        <w:t xml:space="preserve">Ковалько В.И. </w:t>
      </w:r>
      <w:proofErr w:type="spellStart"/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ru-RU" w:bidi="en-US"/>
        </w:rPr>
        <w:t>Здоровьесберегающие</w:t>
      </w:r>
      <w:proofErr w:type="spellEnd"/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eastAsia="ru-RU" w:bidi="en-US"/>
        </w:rPr>
        <w:t xml:space="preserve"> технологии. </w:t>
      </w:r>
      <w:proofErr w:type="gramStart"/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val="en-US" w:eastAsia="ru-RU" w:bidi="en-US"/>
        </w:rPr>
        <w:t xml:space="preserve">( </w:t>
      </w:r>
      <w:proofErr w:type="spellStart"/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val="en-US" w:eastAsia="ru-RU" w:bidi="en-US"/>
        </w:rPr>
        <w:t>Москва</w:t>
      </w:r>
      <w:proofErr w:type="spellEnd"/>
      <w:proofErr w:type="gramEnd"/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val="en-US" w:eastAsia="ru-RU" w:bidi="en-US"/>
        </w:rPr>
        <w:t xml:space="preserve">, «ВАКО», </w:t>
      </w:r>
      <w:r w:rsidRPr="00244B09">
        <w:rPr>
          <w:rFonts w:ascii="Times New Roman" w:eastAsia="Times New Roman" w:hAnsi="Times New Roman" w:cs="Times New Roman"/>
          <w:b/>
          <w:bCs/>
          <w:color w:val="333333"/>
          <w:kern w:val="3"/>
          <w:sz w:val="24"/>
          <w:szCs w:val="24"/>
          <w:lang w:val="en-US" w:eastAsia="ru-RU" w:bidi="en-US"/>
        </w:rPr>
        <w:t xml:space="preserve">– </w:t>
      </w:r>
      <w:r w:rsidRPr="00244B09">
        <w:rPr>
          <w:rFonts w:ascii="Times New Roman" w:eastAsia="Times New Roman" w:hAnsi="Times New Roman" w:cs="Times New Roman"/>
          <w:color w:val="333333"/>
          <w:kern w:val="3"/>
          <w:sz w:val="24"/>
          <w:szCs w:val="24"/>
          <w:lang w:val="en-US" w:eastAsia="ru-RU" w:bidi="en-US"/>
        </w:rPr>
        <w:t>2004 г . )</w:t>
      </w:r>
      <w:r w:rsidRPr="00244B0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en-US"/>
        </w:rPr>
        <w:t xml:space="preserve">                                         </w:t>
      </w: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244B09" w:rsidRPr="00244B09" w:rsidRDefault="00244B09" w:rsidP="00244B0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F640AE" w:rsidRDefault="00F640AE"/>
    <w:sectPr w:rsidR="00F640AE">
      <w:headerReference w:type="default" r:id="rId5"/>
      <w:pgSz w:w="11906" w:h="16838"/>
      <w:pgMar w:top="1134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5" w:rsidRDefault="00244B09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DE06E5" w:rsidRDefault="00244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028"/>
    <w:multiLevelType w:val="multilevel"/>
    <w:tmpl w:val="0E9A70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8A2C29"/>
    <w:multiLevelType w:val="multilevel"/>
    <w:tmpl w:val="AF70CBC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0004D02"/>
    <w:multiLevelType w:val="multilevel"/>
    <w:tmpl w:val="2A881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0D0"/>
    <w:multiLevelType w:val="multilevel"/>
    <w:tmpl w:val="A11A1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4015"/>
    <w:multiLevelType w:val="multilevel"/>
    <w:tmpl w:val="446428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4228FA"/>
    <w:multiLevelType w:val="multilevel"/>
    <w:tmpl w:val="53789E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E9B73F1"/>
    <w:multiLevelType w:val="multilevel"/>
    <w:tmpl w:val="63B0AC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DC7408"/>
    <w:multiLevelType w:val="multilevel"/>
    <w:tmpl w:val="35521A7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3F3BCF"/>
    <w:multiLevelType w:val="multilevel"/>
    <w:tmpl w:val="6B1A5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9E3885"/>
    <w:multiLevelType w:val="multilevel"/>
    <w:tmpl w:val="07EC57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17063F"/>
    <w:multiLevelType w:val="multilevel"/>
    <w:tmpl w:val="7CBE09A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7766677"/>
    <w:multiLevelType w:val="multilevel"/>
    <w:tmpl w:val="5C0A69E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2" w15:restartNumberingAfterBreak="0">
    <w:nsid w:val="6B515138"/>
    <w:multiLevelType w:val="multilevel"/>
    <w:tmpl w:val="11A8BA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CD44D8F"/>
    <w:multiLevelType w:val="multilevel"/>
    <w:tmpl w:val="69D8E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D"/>
    <w:rsid w:val="00232B3D"/>
    <w:rsid w:val="00244B09"/>
    <w:rsid w:val="00F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447"/>
  <w15:chartTrackingRefBased/>
  <w15:docId w15:val="{25A4C8EF-9EA5-4B3E-8014-AEF1554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B09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244B0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5094</Words>
  <Characters>29039</Characters>
  <Application>Microsoft Office Word</Application>
  <DocSecurity>0</DocSecurity>
  <Lines>241</Lines>
  <Paragraphs>68</Paragraphs>
  <ScaleCrop>false</ScaleCrop>
  <Company/>
  <LinksUpToDate>false</LinksUpToDate>
  <CharactersWithSpaces>34065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2021-12-20T17:46:00Z</dcterms:created>
  <dcterms:modified xsi:type="dcterms:W3CDTF">2021-12-20T17:47:00Z</dcterms:modified>
</cp:coreProperties>
</file>