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15" w:rsidRDefault="00487215" w:rsidP="00CB043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bookmarkStart w:id="0" w:name="bookmark1"/>
    </w:p>
    <w:p w:rsidR="00487215" w:rsidRDefault="00487215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87215" w:rsidRDefault="00487215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87215" w:rsidRDefault="00487215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bookmarkStart w:id="1" w:name="_GoBack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ернушка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87215" w:rsidRDefault="00487215" w:rsidP="00487215">
      <w:pPr>
        <w:shd w:val="clear" w:color="auto" w:fill="FFFFFF"/>
        <w:spacing w:after="0" w:line="240" w:lineRule="auto"/>
        <w:ind w:left="4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МБДОУ «ЦРР – детский сад №15»</w:t>
      </w:r>
    </w:p>
    <w:p w:rsidR="00487215" w:rsidRDefault="00487215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Накиева Эльмира Муллануровна</w:t>
      </w:r>
      <w:bookmarkEnd w:id="1"/>
    </w:p>
    <w:p w:rsidR="008164D3" w:rsidRDefault="008164D3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Организация системы мероприятий оздоровительной работы </w:t>
      </w:r>
    </w:p>
    <w:p w:rsidR="008164D3" w:rsidRDefault="008164D3" w:rsidP="00487215">
      <w:pPr>
        <w:shd w:val="clear" w:color="auto" w:fill="FFFFFF"/>
        <w:spacing w:after="0" w:line="240" w:lineRule="auto"/>
        <w:ind w:left="4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младших группах детского сада.</w:t>
      </w:r>
    </w:p>
    <w:p w:rsidR="00487215" w:rsidRDefault="00487215" w:rsidP="0093209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487215" w:rsidRDefault="00487215" w:rsidP="0048721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487215" w:rsidRDefault="00487215" w:rsidP="0048721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выделяю применение в условиях детского сада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487215" w:rsidRPr="00487215" w:rsidRDefault="00487215" w:rsidP="00487215">
      <w:pPr>
        <w:pStyle w:val="a4"/>
        <w:ind w:firstLine="567"/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</w:rPr>
      </w:pPr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Главное назначение </w:t>
      </w:r>
      <w:proofErr w:type="spellStart"/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здоровьесберегающих</w:t>
      </w:r>
      <w:proofErr w:type="spellEnd"/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 технологий – объединить педагогов, медиков, родителей, детей на сохранение и укрепление здоровья.</w:t>
      </w:r>
    </w:p>
    <w:p w:rsidR="00487215" w:rsidRPr="00487215" w:rsidRDefault="00487215" w:rsidP="00487215">
      <w:pPr>
        <w:pStyle w:val="a4"/>
        <w:ind w:firstLine="567"/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Работу в группах младшего дошкольного возраста организовывала по следующим направлениям:</w:t>
      </w:r>
    </w:p>
    <w:p w:rsidR="00487215" w:rsidRPr="00487215" w:rsidRDefault="00487215" w:rsidP="0048721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Материально-техническое оснащение оздоровительного процесса.</w:t>
      </w:r>
    </w:p>
    <w:p w:rsidR="00487215" w:rsidRPr="00487215" w:rsidRDefault="00487215" w:rsidP="0048721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proofErr w:type="spellStart"/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Воспитательно</w:t>
      </w:r>
      <w:proofErr w:type="spellEnd"/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-образовательное направление. </w:t>
      </w:r>
    </w:p>
    <w:p w:rsidR="00487215" w:rsidRPr="00487215" w:rsidRDefault="00487215" w:rsidP="00487215">
      <w:pPr>
        <w:pStyle w:val="a4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 xml:space="preserve">Лечебно-профилактическое направление. </w:t>
      </w:r>
    </w:p>
    <w:p w:rsidR="00487215" w:rsidRPr="00487215" w:rsidRDefault="00487215" w:rsidP="00487215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</w:pPr>
      <w:r w:rsidRPr="00487215">
        <w:rPr>
          <w:rStyle w:val="a5"/>
          <w:rFonts w:ascii="Times New Roman" w:hAnsi="Times New Roman" w:cs="Times New Roman"/>
          <w:i w:val="0"/>
          <w:color w:val="0D0D0D" w:themeColor="text1" w:themeTint="F2"/>
          <w:sz w:val="24"/>
          <w:szCs w:val="24"/>
        </w:rPr>
        <w:t>Работа с родителями.</w:t>
      </w:r>
    </w:p>
    <w:p w:rsidR="00487215" w:rsidRDefault="00487215" w:rsidP="00487215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образовательного пространства в группе.</w:t>
      </w:r>
    </w:p>
    <w:p w:rsidR="00487215" w:rsidRDefault="00487215" w:rsidP="00487215">
      <w:pPr>
        <w:pStyle w:val="a4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группах переоснащены центры физического развития, согласно требованиям ФГОС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В центре </w:t>
      </w:r>
      <w:r>
        <w:rPr>
          <w:rFonts w:ascii="Times New Roman" w:hAnsi="Times New Roman" w:cs="Times New Roman"/>
          <w:sz w:val="24"/>
          <w:u w:val="single"/>
        </w:rPr>
        <w:t>группы  (младшая – средняя)</w:t>
      </w:r>
      <w:r>
        <w:rPr>
          <w:rFonts w:ascii="Times New Roman" w:hAnsi="Times New Roman" w:cs="Times New Roman"/>
          <w:sz w:val="24"/>
        </w:rPr>
        <w:t xml:space="preserve"> имеются: пособия для ОРУ и подвижных игр (ленточки, султанчики, мешочки, флажки, кегли, кубики, мячики, шнуры, гимнастические палки, обручи, предметы для выполнения упражнений в ходе утренней зарядки, зарядки после сна, НОД по физическому развитию - листочки, снежинки и др.), простейшие тренажеры (гантели, скакалки, массажные мячики, модули), нетрадиционное оборудование для выполнения разнообразных упражнений.</w:t>
      </w:r>
      <w:proofErr w:type="gramEnd"/>
      <w:r>
        <w:rPr>
          <w:rFonts w:ascii="Times New Roman" w:hAnsi="Times New Roman" w:cs="Times New Roman"/>
          <w:sz w:val="24"/>
        </w:rPr>
        <w:t xml:space="preserve"> Для профилактики плоскостопия - коррекционные дорожки, для метания используются обручи, </w:t>
      </w:r>
      <w:proofErr w:type="spellStart"/>
      <w:r>
        <w:rPr>
          <w:rFonts w:ascii="Times New Roman" w:hAnsi="Times New Roman" w:cs="Times New Roman"/>
          <w:sz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</w:rPr>
        <w:t xml:space="preserve">; для прыжков - модули, для </w:t>
      </w:r>
      <w:proofErr w:type="spellStart"/>
      <w:r>
        <w:rPr>
          <w:rFonts w:ascii="Times New Roman" w:hAnsi="Times New Roman" w:cs="Times New Roman"/>
          <w:sz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</w:rPr>
        <w:t xml:space="preserve"> - дуги, шнуры. </w:t>
      </w:r>
    </w:p>
    <w:p w:rsidR="00487215" w:rsidRDefault="00487215" w:rsidP="00487215">
      <w:pPr>
        <w:pStyle w:val="1"/>
        <w:ind w:firstLine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</w:rPr>
        <w:t xml:space="preserve">-образовательное направление </w:t>
      </w:r>
      <w:r>
        <w:rPr>
          <w:rFonts w:ascii="Times New Roman" w:hAnsi="Times New Roman"/>
          <w:sz w:val="24"/>
        </w:rPr>
        <w:t>нацелено на организацию рациональной двигательной  активности детей, воспитание  культуры здоровья, вооружения  знаниями и навыками для формирования привычки к здоровому образу жизни и проведение работы по профилактике их эмоционального благополучия. Организую совместную образовательную деятельность по формированию у воспитанников привычки к здоровому образу жизни и обучению основам безопасности.</w:t>
      </w:r>
    </w:p>
    <w:p w:rsidR="00487215" w:rsidRDefault="00487215" w:rsidP="004872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дня, обеспечиваю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оптимизацию двигательного режима - это традиционная двигательная деятельность детей: утренняя гимнастика, физкультурные занятия </w:t>
      </w:r>
      <w:r>
        <w:rPr>
          <w:rFonts w:ascii="Times New Roman" w:hAnsi="Times New Roman" w:cs="Times New Roman"/>
          <w:sz w:val="24"/>
        </w:rPr>
        <w:t>(традиционные, тренировочные, интегрированные с другими видами деятельности, праздники и развлечения)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подвижных игр, прогулки, </w:t>
      </w:r>
      <w:r>
        <w:rPr>
          <w:rFonts w:ascii="Times New Roman" w:hAnsi="Times New Roman" w:cs="Times New Roman"/>
          <w:sz w:val="24"/>
        </w:rPr>
        <w:t>гимнастики после 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инновационные технологии оздоровления и профилактики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тактильные дорожки пр.). </w:t>
      </w:r>
    </w:p>
    <w:p w:rsidR="00487215" w:rsidRPr="00487215" w:rsidRDefault="00487215" w:rsidP="00487215">
      <w:pPr>
        <w:pStyle w:val="a4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соответствии с возрастом детей видоизменяется и усложняется дидактический (настольно – печатные игры, альбомы для рассматривания, алгоритмы к спортивным играм, схемы выполнения основных движений и т.п.) и методический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(картотеки подвижных, пальчиковых игр, утренней и побудительной гимнастик, пособий для ознакомления с разными видами спорта, их отличительными особенностями, с организмом человека и пр.) материал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87215" w:rsidRDefault="00487215" w:rsidP="0048721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hAnsi="Times New Roman" w:cs="Times New Roman"/>
          <w:sz w:val="24"/>
        </w:rPr>
        <w:t xml:space="preserve">онтролирую соблюдение двигательного режима в соответствии с возрастом воспитанников. 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lang w:eastAsia="ru-RU"/>
        </w:rPr>
        <w:t>В рамках лечебно-профилактической работы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, взаимодействуя с медицинскими работниками, провожу следующие мероприятия: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-постоянный контроль осанки;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-контроль дыхания на занятиях по физическому воспитанию;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 подбор мебели в соответствии с ростом детей;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 xml:space="preserve"> группы;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 игровой массаж (дыхательная гимнастика, массаж рук, ушей, подошв);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 xml:space="preserve">-реализую систему закаливающих мероприятий. </w:t>
      </w:r>
    </w:p>
    <w:p w:rsidR="00487215" w:rsidRDefault="00487215" w:rsidP="00487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lang w:eastAsia="ru-RU"/>
        </w:rPr>
        <w:t xml:space="preserve">В работе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направленности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 xml:space="preserve"> консультации по вопросам сохранения здоровья и профилактических мероприятий для дошкольников: оформляю папки, ширмы, письменные консультации, информационные стенды. 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Благодаря целенаправленной оздоровительной работе: совместной деятельности по физической культуре, закаливающим мероприятиям, систематическим прогулкам, приобщением воспитанников и их родителей к ЗОЖ мне  удалось добиться следующих результатов:</w:t>
      </w:r>
    </w:p>
    <w:p w:rsidR="00487215" w:rsidRP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-посещаемость воспитанников превысила муниципальное задание по посещаемости детей;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 улучшились показа</w:t>
      </w:r>
      <w:r w:rsidR="0081315E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тели физического развития детей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;</w:t>
      </w:r>
    </w:p>
    <w:p w:rsidR="00487215" w:rsidRDefault="00487215" w:rsidP="0048721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lang w:eastAsia="ru-RU"/>
        </w:rPr>
        <w:t>- показатели заболеваемости в группе ниже показателей заболеваемости по детскому саду.</w:t>
      </w:r>
    </w:p>
    <w:p w:rsidR="00487215" w:rsidRDefault="00487215" w:rsidP="00487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7215">
          <w:pgSz w:w="11906" w:h="16838"/>
          <w:pgMar w:top="1134" w:right="851" w:bottom="1134" w:left="1701" w:header="709" w:footer="709" w:gutter="0"/>
          <w:cols w:space="720"/>
        </w:sectPr>
      </w:pPr>
    </w:p>
    <w:p w:rsidR="00487215" w:rsidRDefault="00487215" w:rsidP="00487215">
      <w:pPr>
        <w:spacing w:after="0" w:line="240" w:lineRule="auto"/>
        <w:ind w:hanging="54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87215" w:rsidRDefault="00487215" w:rsidP="00487215">
      <w:pPr>
        <w:spacing w:after="0" w:line="240" w:lineRule="auto"/>
        <w:ind w:hanging="54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487215" w:rsidRDefault="00487215" w:rsidP="00487215">
      <w:pPr>
        <w:spacing w:after="0" w:line="240" w:lineRule="auto"/>
        <w:ind w:hanging="547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Двигательный режим по возрастным группам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983"/>
        <w:gridCol w:w="1701"/>
        <w:gridCol w:w="1560"/>
        <w:gridCol w:w="1559"/>
      </w:tblGrid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Подготовитель-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5-7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7-10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Физкультминутки и зрительная гимнастика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2-3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ритмические движения.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по </w:t>
            </w:r>
            <w:proofErr w:type="gramStart"/>
            <w:r>
              <w:rPr>
                <w:rFonts w:ascii="Times New Roman" w:hAnsi="Times New Roman" w:cs="Times New Roman"/>
              </w:rPr>
              <w:t>музыкально-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развитию 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по </w:t>
            </w:r>
            <w:proofErr w:type="gramStart"/>
            <w:r>
              <w:rPr>
                <w:rFonts w:ascii="Times New Roman" w:hAnsi="Times New Roman" w:cs="Times New Roman"/>
              </w:rPr>
              <w:t>музыкально-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развитию 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 по </w:t>
            </w:r>
            <w:proofErr w:type="gramStart"/>
            <w:r>
              <w:rPr>
                <w:rFonts w:ascii="Times New Roman" w:hAnsi="Times New Roman" w:cs="Times New Roman"/>
              </w:rPr>
              <w:t>музыкально-</w:t>
            </w:r>
            <w:proofErr w:type="spellStart"/>
            <w:r>
              <w:rPr>
                <w:rFonts w:ascii="Times New Roman" w:hAnsi="Times New Roman" w:cs="Times New Roman"/>
              </w:rPr>
              <w:t>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развитию 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НОД по музыкальному развитию </w:t>
            </w:r>
          </w:p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Непосредственная образовательная деятельность по физическому развитию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 не более 15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 не более 20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 не более 25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раза в неделю не более 30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интенсивно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зрительной нагрузки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по 3-5 мин. в любое свободное время; в зависимости от интенсивности зрительной нагрузки </w:t>
            </w:r>
          </w:p>
        </w:tc>
      </w:tr>
      <w:tr w:rsidR="00487215" w:rsidTr="00487215">
        <w:trPr>
          <w:trHeight w:val="561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15" w:rsidRDefault="00487215">
            <w:pPr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  <w:p w:rsidR="00487215" w:rsidRDefault="00487215">
            <w:pPr>
              <w:widowControl w:val="0"/>
              <w:suppressAutoHyphens/>
              <w:spacing w:line="100" w:lineRule="atLeast"/>
              <w:ind w:firstLine="555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после сна (в завершении комплекса побудительной гимнастики после сна)</w:t>
            </w:r>
          </w:p>
        </w:tc>
      </w:tr>
      <w:tr w:rsidR="00487215" w:rsidTr="00487215">
        <w:trPr>
          <w:trHeight w:val="560"/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Подвижные игры:</w:t>
            </w:r>
          </w:p>
          <w:p w:rsidR="00487215" w:rsidRDefault="0048721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•сюжетные;</w:t>
            </w:r>
          </w:p>
          <w:p w:rsidR="00487215" w:rsidRDefault="0048721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•бессюжетные;</w:t>
            </w:r>
          </w:p>
          <w:p w:rsidR="00487215" w:rsidRDefault="0048721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•игры-забавы;</w:t>
            </w:r>
          </w:p>
          <w:p w:rsidR="00487215" w:rsidRDefault="0048721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•соревнования (с 5-7 лет);</w:t>
            </w:r>
          </w:p>
          <w:p w:rsidR="00487215" w:rsidRDefault="00487215">
            <w:pPr>
              <w:pStyle w:val="a4"/>
              <w:spacing w:line="276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•эстафеты (с 5-7 лет).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не менее двух игр по 5-7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не менее двух игр по 7-8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не менее двух игр по 8-10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не менее двух игр по 10-12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 закаливающих мероприятий после сна 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комплексу закаливающих мероприятий после сна</w:t>
            </w:r>
          </w:p>
          <w:p w:rsidR="00487215" w:rsidRDefault="00487215">
            <w:pPr>
              <w:pStyle w:val="a4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в каждой возрастной группе (см. Приложение №1)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побудительная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сна, до 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suppressAutoHyphens/>
              <w:spacing w:line="100" w:lineRule="atLeast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после дневного сна, до 15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по 15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по 20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right="-16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по 25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30 мин.</w:t>
            </w:r>
          </w:p>
        </w:tc>
      </w:tr>
      <w:tr w:rsidR="00487215" w:rsidTr="00487215">
        <w:trPr>
          <w:jc w:val="center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по  15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по 20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по 25мин.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15" w:rsidRDefault="00487215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по 30мин.</w:t>
            </w:r>
          </w:p>
        </w:tc>
      </w:tr>
    </w:tbl>
    <w:p w:rsidR="008A2FDD" w:rsidRDefault="008A2FDD"/>
    <w:sectPr w:rsidR="008A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1370"/>
    <w:multiLevelType w:val="hybridMultilevel"/>
    <w:tmpl w:val="EB8018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E4"/>
    <w:rsid w:val="000113E7"/>
    <w:rsid w:val="00487215"/>
    <w:rsid w:val="0081315E"/>
    <w:rsid w:val="008164D3"/>
    <w:rsid w:val="008A2FDD"/>
    <w:rsid w:val="00932095"/>
    <w:rsid w:val="00BC1E89"/>
    <w:rsid w:val="00CB0437"/>
    <w:rsid w:val="00D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215"/>
    <w:pPr>
      <w:spacing w:after="0" w:line="240" w:lineRule="auto"/>
    </w:pPr>
  </w:style>
  <w:style w:type="paragraph" w:customStyle="1" w:styleId="1">
    <w:name w:val="Без интервала1"/>
    <w:uiPriority w:val="99"/>
    <w:rsid w:val="004872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487215"/>
    <w:rPr>
      <w:i/>
      <w:iCs/>
    </w:rPr>
  </w:style>
  <w:style w:type="character" w:styleId="a6">
    <w:name w:val="Strong"/>
    <w:basedOn w:val="a0"/>
    <w:uiPriority w:val="22"/>
    <w:qFormat/>
    <w:rsid w:val="00487215"/>
    <w:rPr>
      <w:b/>
      <w:bCs/>
    </w:rPr>
  </w:style>
  <w:style w:type="character" w:styleId="a7">
    <w:name w:val="Hyperlink"/>
    <w:basedOn w:val="a0"/>
    <w:uiPriority w:val="99"/>
    <w:unhideWhenUsed/>
    <w:rsid w:val="00011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215"/>
    <w:pPr>
      <w:spacing w:after="0" w:line="240" w:lineRule="auto"/>
    </w:pPr>
  </w:style>
  <w:style w:type="paragraph" w:customStyle="1" w:styleId="1">
    <w:name w:val="Без интервала1"/>
    <w:uiPriority w:val="99"/>
    <w:rsid w:val="0048721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487215"/>
    <w:rPr>
      <w:i/>
      <w:iCs/>
    </w:rPr>
  </w:style>
  <w:style w:type="character" w:styleId="a6">
    <w:name w:val="Strong"/>
    <w:basedOn w:val="a0"/>
    <w:uiPriority w:val="22"/>
    <w:qFormat/>
    <w:rsid w:val="00487215"/>
    <w:rPr>
      <w:b/>
      <w:bCs/>
    </w:rPr>
  </w:style>
  <w:style w:type="character" w:styleId="a7">
    <w:name w:val="Hyperlink"/>
    <w:basedOn w:val="a0"/>
    <w:uiPriority w:val="99"/>
    <w:unhideWhenUsed/>
    <w:rsid w:val="00011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Эльмира</cp:lastModifiedBy>
  <cp:revision>8</cp:revision>
  <dcterms:created xsi:type="dcterms:W3CDTF">2020-09-26T03:50:00Z</dcterms:created>
  <dcterms:modified xsi:type="dcterms:W3CDTF">2020-09-26T05:28:00Z</dcterms:modified>
</cp:coreProperties>
</file>