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E215C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  <w:b/>
          <w:bCs/>
        </w:rPr>
      </w:pPr>
      <w:r w:rsidRPr="00251CA9">
        <w:rPr>
          <w:rFonts w:ascii="Times New Roman" w:hAnsi="Times New Roman" w:cs="Times New Roman"/>
          <w:b/>
          <w:bCs/>
        </w:rPr>
        <w:t>Вступление</w:t>
      </w:r>
    </w:p>
    <w:p w14:paraId="28A28789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Добрый день, уважаемые коллеги!</w:t>
      </w:r>
    </w:p>
    <w:p w14:paraId="7E3666B0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Сегодня я хочу поговорить о том, как в работе над развитием речи младших школьников органично вплетать здоровьесберегающие технологии. И дело не только в том, чтобы ребёнок правильно произносил звуки. Хорошая речь — важнейшее условие всестороннего развития: она влияет на мышление, общение, успеваемость в целом. А чтобы этот процесс шёл легко и давал результат, важно заботиться и о физическом, и о психическом состоянии ребёнка на занятии. Именно здесь и приходят на помощь здоровьесберегающие технологии.</w:t>
      </w:r>
    </w:p>
    <w:p w14:paraId="080E5890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Цель моего выступления — показать, как эти технологии встраиваются в логопедическую работу, делают её безопасной, комфортной и более результативной, а также поделиться практическими приёмами, которые можно сразу применять на занятиях.</w:t>
      </w:r>
    </w:p>
    <w:p w14:paraId="29685213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pict w14:anchorId="07EA5ADB">
          <v:rect id="_x0000_i1121" style="width:0;height:1.5pt" o:hralign="center" o:hrstd="t" o:hr="t" fillcolor="#a0a0a0" stroked="f"/>
        </w:pict>
      </w:r>
    </w:p>
    <w:p w14:paraId="22215A80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  <w:b/>
          <w:bCs/>
        </w:rPr>
      </w:pPr>
      <w:r w:rsidRPr="00251CA9">
        <w:rPr>
          <w:rFonts w:ascii="Times New Roman" w:hAnsi="Times New Roman" w:cs="Times New Roman"/>
          <w:b/>
          <w:bCs/>
        </w:rPr>
        <w:t>Основная часть</w:t>
      </w:r>
    </w:p>
    <w:p w14:paraId="7499B1CB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Суть в том, что здоровьесберегающие технологии не просто «добавляются» к коррекции речи — они создают благоприятный фон, снимают напряжение, повышают работоспособность и в итоге делают саму коррекционную работу более эффективной.</w:t>
      </w:r>
    </w:p>
    <w:p w14:paraId="4746BC05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Я выделю ключевые направления, которые активно использую на занятиях с младшими школьниками:</w:t>
      </w:r>
    </w:p>
    <w:p w14:paraId="7FA7EEA5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Дыхательная гимнастика.</w:t>
      </w:r>
      <w:r w:rsidRPr="00251CA9">
        <w:rPr>
          <w:rFonts w:ascii="Times New Roman" w:hAnsi="Times New Roman" w:cs="Times New Roman"/>
        </w:rPr>
        <w:t xml:space="preserve"> Правильное речевое дыхание — база для чёткой речи. Упражнения помогают выработать плавный, длительный выдох, укрепить дыхательную мускулатуру. Я подаю их в игровой форме: например, «Снежинка» (дуть на бумажную снежинку), «Парашют», работа с мыльными пузырями. Это не только развивает воздушную струю, но и профилактирует простудные заболевания.</w:t>
      </w:r>
    </w:p>
    <w:p w14:paraId="687B202F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Артикуляционная гимнастика.</w:t>
      </w:r>
      <w:r w:rsidRPr="00251CA9">
        <w:rPr>
          <w:rFonts w:ascii="Times New Roman" w:hAnsi="Times New Roman" w:cs="Times New Roman"/>
        </w:rPr>
        <w:t xml:space="preserve"> Она направлена на укрепление мышц языка, губ, щёк, улучшение их подвижности и точности движений. Чтобы детям было интереснее, я применяю </w:t>
      </w:r>
      <w:proofErr w:type="spellStart"/>
      <w:r w:rsidRPr="00251CA9">
        <w:rPr>
          <w:rFonts w:ascii="Times New Roman" w:hAnsi="Times New Roman" w:cs="Times New Roman"/>
        </w:rPr>
        <w:t>биоэнергопластику</w:t>
      </w:r>
      <w:proofErr w:type="spellEnd"/>
      <w:r w:rsidRPr="00251CA9">
        <w:rPr>
          <w:rFonts w:ascii="Times New Roman" w:hAnsi="Times New Roman" w:cs="Times New Roman"/>
        </w:rPr>
        <w:t>: одновременно с артикуляционным упражнением ребёнок выполняет движение рукой. Это усиливает импульсы к коре головного мозга и ускоряет коррекцию звуков.</w:t>
      </w:r>
    </w:p>
    <w:p w14:paraId="568E88CF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Пальчиковая гимнастика.</w:t>
      </w:r>
      <w:r w:rsidRPr="00251CA9">
        <w:rPr>
          <w:rFonts w:ascii="Times New Roman" w:hAnsi="Times New Roman" w:cs="Times New Roman"/>
        </w:rPr>
        <w:t xml:space="preserve"> Существует прямая связь между развитием мелкой моторики и речью. Игры с пальцами стимулируют речевые зоны мозга, помогают готовить руку к письму.</w:t>
      </w:r>
    </w:p>
    <w:p w14:paraId="35234FF5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Самомассаж и Су</w:t>
      </w:r>
      <w:r w:rsidRPr="00251CA9">
        <w:rPr>
          <w:rFonts w:ascii="Times New Roman" w:hAnsi="Times New Roman" w:cs="Times New Roman"/>
          <w:b/>
          <w:bCs/>
        </w:rPr>
        <w:noBreakHyphen/>
        <w:t>Джок.</w:t>
      </w:r>
      <w:r w:rsidRPr="00251CA9">
        <w:rPr>
          <w:rFonts w:ascii="Times New Roman" w:hAnsi="Times New Roman" w:cs="Times New Roman"/>
        </w:rPr>
        <w:t xml:space="preserve"> Игровой самомассаж (в том числе с массажными шариками Су</w:t>
      </w:r>
      <w:r w:rsidRPr="00251CA9">
        <w:rPr>
          <w:rFonts w:ascii="Times New Roman" w:hAnsi="Times New Roman" w:cs="Times New Roman"/>
        </w:rPr>
        <w:noBreakHyphen/>
        <w:t>Джок) активизирует биологически активные точки, улучшает кровообращение, снимает мышечные зажимы. Это создаёт хороший настрой на работу.</w:t>
      </w:r>
    </w:p>
    <w:p w14:paraId="26BF2CEB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lastRenderedPageBreak/>
        <w:t>Гимнастика для глаз.</w:t>
      </w:r>
      <w:r w:rsidRPr="00251CA9">
        <w:rPr>
          <w:rFonts w:ascii="Times New Roman" w:hAnsi="Times New Roman" w:cs="Times New Roman"/>
        </w:rPr>
        <w:t xml:space="preserve"> На занятиях дети много смотрят в одну точку (на тетрадь, на карточку). Я включаю короткие комплексы, которые снимают зрительное напряжение, тренируют глазодвигательные мышцы.</w:t>
      </w:r>
    </w:p>
    <w:p w14:paraId="0F2AEEB8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proofErr w:type="spellStart"/>
      <w:r w:rsidRPr="00251CA9">
        <w:rPr>
          <w:rFonts w:ascii="Times New Roman" w:hAnsi="Times New Roman" w:cs="Times New Roman"/>
          <w:b/>
          <w:bCs/>
        </w:rPr>
        <w:t>Логоритмика</w:t>
      </w:r>
      <w:proofErr w:type="spellEnd"/>
      <w:r w:rsidRPr="00251CA9">
        <w:rPr>
          <w:rFonts w:ascii="Times New Roman" w:hAnsi="Times New Roman" w:cs="Times New Roman"/>
          <w:b/>
          <w:bCs/>
        </w:rPr>
        <w:t>.</w:t>
      </w:r>
      <w:r w:rsidRPr="00251CA9">
        <w:rPr>
          <w:rFonts w:ascii="Times New Roman" w:hAnsi="Times New Roman" w:cs="Times New Roman"/>
        </w:rPr>
        <w:t xml:space="preserve"> Это сочетание движения, музыки и речи. Такие упражнения развивают чувство ритма, координацию, помогают нормализовать темп речи, работают над просодической стороной (интонация, ударение).</w:t>
      </w:r>
    </w:p>
    <w:p w14:paraId="7D14B6EC" w14:textId="77777777" w:rsidR="00251CA9" w:rsidRPr="00251CA9" w:rsidRDefault="00251CA9" w:rsidP="00251CA9">
      <w:pPr>
        <w:numPr>
          <w:ilvl w:val="0"/>
          <w:numId w:val="1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Физкультминутки и релаксация.</w:t>
      </w:r>
      <w:r w:rsidRPr="00251CA9">
        <w:rPr>
          <w:rFonts w:ascii="Times New Roman" w:hAnsi="Times New Roman" w:cs="Times New Roman"/>
        </w:rPr>
        <w:t xml:space="preserve"> Они нужны, чтобы вовремя снять утомление, вернуть концентрацию. Релаксационные упражнения помогают снизить тревожность, расслабить мышцы артикуляционного аппарата.</w:t>
      </w:r>
    </w:p>
    <w:p w14:paraId="1EBA70C6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Важное условие:</w:t>
      </w:r>
      <w:r w:rsidRPr="00251CA9">
        <w:rPr>
          <w:rFonts w:ascii="Times New Roman" w:hAnsi="Times New Roman" w:cs="Times New Roman"/>
        </w:rPr>
        <w:t xml:space="preserve"> при внедрении любых здоровьесберегающих приёмов я руководствуюсь принципами доступности (учитываю возраст и возможности ребёнка), систематичности, а также принципом «не навреди». Нагрузка должна чередоваться с отдыхом.</w:t>
      </w:r>
    </w:p>
    <w:p w14:paraId="71852B47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pict w14:anchorId="44AC46C5">
          <v:rect id="_x0000_i1122" style="width:0;height:1.5pt" o:hralign="center" o:hrstd="t" o:hr="t" fillcolor="#a0a0a0" stroked="f"/>
        </w:pict>
      </w:r>
    </w:p>
    <w:p w14:paraId="1CDA2A59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  <w:b/>
          <w:bCs/>
        </w:rPr>
      </w:pPr>
      <w:r w:rsidRPr="00251CA9">
        <w:rPr>
          <w:rFonts w:ascii="Times New Roman" w:hAnsi="Times New Roman" w:cs="Times New Roman"/>
          <w:b/>
          <w:bCs/>
        </w:rPr>
        <w:t>Практическая часть (демонстрация приёмов)</w:t>
      </w:r>
    </w:p>
    <w:p w14:paraId="78974D01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Чтобы было нагляднее, покажу два коротких приёма, которые занимают 1–2 минуты и подходят для любого этапа занятия.</w:t>
      </w:r>
    </w:p>
    <w:p w14:paraId="5F7213CD" w14:textId="77777777" w:rsidR="00251CA9" w:rsidRPr="00251CA9" w:rsidRDefault="00251CA9" w:rsidP="00251CA9">
      <w:pPr>
        <w:numPr>
          <w:ilvl w:val="0"/>
          <w:numId w:val="2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 xml:space="preserve">Приём 1. Артикуляционное упражнение «Блинчик» + </w:t>
      </w:r>
      <w:proofErr w:type="spellStart"/>
      <w:r w:rsidRPr="00251CA9">
        <w:rPr>
          <w:rFonts w:ascii="Times New Roman" w:hAnsi="Times New Roman" w:cs="Times New Roman"/>
          <w:b/>
          <w:bCs/>
        </w:rPr>
        <w:t>биоэнергопластика</w:t>
      </w:r>
      <w:proofErr w:type="spellEnd"/>
      <w:r w:rsidRPr="00251CA9">
        <w:rPr>
          <w:rFonts w:ascii="Times New Roman" w:hAnsi="Times New Roman" w:cs="Times New Roman"/>
          <w:b/>
          <w:bCs/>
        </w:rPr>
        <w:t>.</w:t>
      </w:r>
      <w:r w:rsidRPr="00251CA9">
        <w:rPr>
          <w:rFonts w:ascii="Times New Roman" w:hAnsi="Times New Roman" w:cs="Times New Roman"/>
        </w:rPr>
        <w:t xml:space="preserve"> Ребёнок удерживает широкий язык на нижней губе («Блинчик») и одновременно поглаживает ладонью другой руки свой животик. Это простое движение помогает усилить нейромышечные связи и удержать внимание ребёнка.</w:t>
      </w:r>
    </w:p>
    <w:p w14:paraId="366E83CD" w14:textId="77777777" w:rsidR="00251CA9" w:rsidRPr="00251CA9" w:rsidRDefault="00251CA9" w:rsidP="00251CA9">
      <w:pPr>
        <w:numPr>
          <w:ilvl w:val="0"/>
          <w:numId w:val="2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  <w:b/>
          <w:bCs/>
        </w:rPr>
        <w:t>Приём 2. Дыхательное упражнение «Свеча».</w:t>
      </w:r>
      <w:r w:rsidRPr="00251CA9">
        <w:rPr>
          <w:rFonts w:ascii="Times New Roman" w:hAnsi="Times New Roman" w:cs="Times New Roman"/>
        </w:rPr>
        <w:t xml:space="preserve"> Ребёнок делает спокойный вдох носом и медленный выдох ртом, как будто гасит воображаемую свечу. Упражнение тренирует длительный плавный выдох и учит контролировать дыхание, что важно для слитной речи.</w:t>
      </w:r>
    </w:p>
    <w:p w14:paraId="48C331A1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Эти приёмы можно включать в начало занятия (настройка на работу), в середину (переключение внимания, профилактика утомления) или в завершение (релаксация).</w:t>
      </w:r>
    </w:p>
    <w:p w14:paraId="0353C562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pict w14:anchorId="2023CAC9">
          <v:rect id="_x0000_i1123" style="width:0;height:1.5pt" o:hralign="center" o:hrstd="t" o:hr="t" fillcolor="#a0a0a0" stroked="f"/>
        </w:pict>
      </w:r>
    </w:p>
    <w:p w14:paraId="3FC7F68D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  <w:b/>
          <w:bCs/>
        </w:rPr>
      </w:pPr>
      <w:r w:rsidRPr="00251CA9">
        <w:rPr>
          <w:rFonts w:ascii="Times New Roman" w:hAnsi="Times New Roman" w:cs="Times New Roman"/>
          <w:b/>
          <w:bCs/>
        </w:rPr>
        <w:t>Результаты и связь с аттестацией</w:t>
      </w:r>
    </w:p>
    <w:p w14:paraId="754A50AB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В результате такого комплексного подхода мы не просто корректируем речевые нарушения. Мы помогаем ребёнку чувствовать себя на занятии уверенно, сохраняем его здоровье, повышаем речевую активность и познавательный интерес. Ребёнок учится не только говорить правильно, но и заботиться о себе.</w:t>
      </w:r>
    </w:p>
    <w:p w14:paraId="3F05B1F9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Для аттестации такие практики ценны тем, что:</w:t>
      </w:r>
    </w:p>
    <w:p w14:paraId="58896F0E" w14:textId="77777777" w:rsidR="00251CA9" w:rsidRPr="00251CA9" w:rsidRDefault="00251CA9" w:rsidP="00251CA9">
      <w:pPr>
        <w:numPr>
          <w:ilvl w:val="0"/>
          <w:numId w:val="3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отражают реализацию здоровьесберегающего подхода (важный критерий в портфолио);</w:t>
      </w:r>
    </w:p>
    <w:p w14:paraId="2B763E82" w14:textId="77777777" w:rsidR="00251CA9" w:rsidRPr="00251CA9" w:rsidRDefault="00251CA9" w:rsidP="00251CA9">
      <w:pPr>
        <w:numPr>
          <w:ilvl w:val="0"/>
          <w:numId w:val="3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lastRenderedPageBreak/>
        <w:t xml:space="preserve">показывают вариативность методов и учёт </w:t>
      </w:r>
      <w:proofErr w:type="gramStart"/>
      <w:r w:rsidRPr="00251CA9">
        <w:rPr>
          <w:rFonts w:ascii="Times New Roman" w:hAnsi="Times New Roman" w:cs="Times New Roman"/>
        </w:rPr>
        <w:t>индивидуальных особенностей</w:t>
      </w:r>
      <w:proofErr w:type="gramEnd"/>
      <w:r w:rsidRPr="00251CA9">
        <w:rPr>
          <w:rFonts w:ascii="Times New Roman" w:hAnsi="Times New Roman" w:cs="Times New Roman"/>
        </w:rPr>
        <w:t xml:space="preserve"> детей;</w:t>
      </w:r>
    </w:p>
    <w:p w14:paraId="7248D392" w14:textId="77777777" w:rsidR="00251CA9" w:rsidRPr="00251CA9" w:rsidRDefault="00251CA9" w:rsidP="00251CA9">
      <w:pPr>
        <w:numPr>
          <w:ilvl w:val="0"/>
          <w:numId w:val="3"/>
        </w:num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дают воспроизводимые результаты: снижение утомляемости на занятиях, рост речевой активности, улучшение концентрации.</w:t>
      </w:r>
    </w:p>
    <w:p w14:paraId="6EE979C7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Если в самоотчёте или справке вы фиксируете динамику по группе, можно отдельно указать, что включение 2–3 здоровьесберегающих приёмов на каждом занятии позволило сократить количество признаков утомления (по наблюдениям педагога) и повысить вовлечённость детей в речевую деятельность.</w:t>
      </w:r>
    </w:p>
    <w:p w14:paraId="0DF1BD4F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pict w14:anchorId="182744FB">
          <v:rect id="_x0000_i1124" style="width:0;height:1.5pt" o:hralign="center" o:hrstd="t" o:hr="t" fillcolor="#a0a0a0" stroked="f"/>
        </w:pict>
      </w:r>
    </w:p>
    <w:p w14:paraId="0DF8367A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  <w:b/>
          <w:bCs/>
        </w:rPr>
      </w:pPr>
      <w:r w:rsidRPr="00251CA9">
        <w:rPr>
          <w:rFonts w:ascii="Times New Roman" w:hAnsi="Times New Roman" w:cs="Times New Roman"/>
          <w:b/>
          <w:bCs/>
        </w:rPr>
        <w:t>Заключение</w:t>
      </w:r>
    </w:p>
    <w:p w14:paraId="064E9155" w14:textId="77777777" w:rsidR="00251CA9" w:rsidRPr="00251CA9" w:rsidRDefault="00251CA9" w:rsidP="00251CA9">
      <w:pPr>
        <w:ind w:firstLine="567"/>
        <w:rPr>
          <w:rFonts w:ascii="Times New Roman" w:hAnsi="Times New Roman" w:cs="Times New Roman"/>
        </w:rPr>
      </w:pPr>
      <w:r w:rsidRPr="00251CA9">
        <w:rPr>
          <w:rFonts w:ascii="Times New Roman" w:hAnsi="Times New Roman" w:cs="Times New Roman"/>
        </w:rPr>
        <w:t>Благодарю за внимание! Готова ответить на ваши вопросы, а также поделиться картотекой упражнений или готовыми карточками для занятий — это удобно включать в приложения к портфолио.</w:t>
      </w:r>
    </w:p>
    <w:p w14:paraId="1E9287DC" w14:textId="77777777" w:rsidR="00E27576" w:rsidRPr="00251CA9" w:rsidRDefault="00E27576" w:rsidP="00251CA9">
      <w:pPr>
        <w:ind w:firstLine="567"/>
        <w:rPr>
          <w:rFonts w:ascii="Times New Roman" w:hAnsi="Times New Roman" w:cs="Times New Roman"/>
        </w:rPr>
      </w:pPr>
    </w:p>
    <w:sectPr w:rsidR="00E27576" w:rsidRPr="0025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8D2C03"/>
    <w:multiLevelType w:val="multilevel"/>
    <w:tmpl w:val="66CE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2B28B4"/>
    <w:multiLevelType w:val="multilevel"/>
    <w:tmpl w:val="634C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BB227D"/>
    <w:multiLevelType w:val="multilevel"/>
    <w:tmpl w:val="BACE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6762609">
    <w:abstractNumId w:val="0"/>
  </w:num>
  <w:num w:numId="2" w16cid:durableId="755051535">
    <w:abstractNumId w:val="2"/>
  </w:num>
  <w:num w:numId="3" w16cid:durableId="2018455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A9"/>
    <w:rsid w:val="0003306C"/>
    <w:rsid w:val="00096994"/>
    <w:rsid w:val="00251CA9"/>
    <w:rsid w:val="00E2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F06F"/>
  <w15:chartTrackingRefBased/>
  <w15:docId w15:val="{C88E7681-D7E2-445C-9F90-71D3AA69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1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C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1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1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1C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1C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1C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1C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1C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1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1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1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1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1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1C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1C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1C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1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1C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1C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78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2026-10-21T17:21:00Z</dcterms:created>
  <dcterms:modified xsi:type="dcterms:W3CDTF">2026-10-21T17:22:00Z</dcterms:modified>
</cp:coreProperties>
</file>