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26" w:rsidRDefault="00064826" w:rsidP="00064826">
      <w:pPr>
        <w:jc w:val="center"/>
        <w:rPr>
          <w:rFonts w:ascii="Times New Roman" w:hAnsi="Times New Roman" w:cs="Times New Roman"/>
        </w:rPr>
      </w:pPr>
      <w:r w:rsidRPr="00064826">
        <w:rPr>
          <w:rFonts w:ascii="Times New Roman" w:hAnsi="Times New Roman" w:cs="Times New Roman"/>
        </w:rPr>
        <w:t xml:space="preserve">ЗНАЧЕНИЕ ПОДВИЖНОЙ ИГРЫ НА ПРОГУЛКЕ </w:t>
      </w:r>
    </w:p>
    <w:p w:rsidR="00064826" w:rsidRDefault="00064826" w:rsidP="00064826">
      <w:pPr>
        <w:jc w:val="center"/>
        <w:rPr>
          <w:rFonts w:ascii="Times New Roman" w:hAnsi="Times New Roman" w:cs="Times New Roman"/>
        </w:rPr>
      </w:pPr>
      <w:r w:rsidRPr="00064826">
        <w:rPr>
          <w:rFonts w:ascii="Times New Roman" w:hAnsi="Times New Roman" w:cs="Times New Roman"/>
        </w:rPr>
        <w:t xml:space="preserve">В ВОСПИТАНИИ И РАЗВИТИИ ДЕТЕЙ </w:t>
      </w:r>
    </w:p>
    <w:p w:rsidR="00EC4D05" w:rsidRDefault="00B93E73" w:rsidP="000648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ОГРАНИЧЕННЫМИ ВОЗМОЖНОСТЯМИ ЗДОРОВЬЯ</w:t>
      </w:r>
    </w:p>
    <w:p w:rsidR="00064826" w:rsidRDefault="00064826" w:rsidP="00064826">
      <w:pPr>
        <w:ind w:right="283"/>
        <w:jc w:val="both"/>
        <w:rPr>
          <w:rFonts w:ascii="Times New Roman" w:hAnsi="Times New Roman" w:cs="Times New Roman"/>
        </w:rPr>
      </w:pPr>
    </w:p>
    <w:p w:rsidR="00064826" w:rsidRPr="00582042" w:rsidRDefault="00064826" w:rsidP="00582042">
      <w:pPr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2042">
        <w:rPr>
          <w:rFonts w:ascii="Times New Roman" w:hAnsi="Times New Roman" w:cs="Times New Roman"/>
          <w:sz w:val="24"/>
          <w:szCs w:val="24"/>
        </w:rPr>
        <w:t>Здоровье детей – богатство нации; этот тезис не утратит актуальности  во все времена, а сегодня он не просто актуален, он самый главный, учитывая экологическую ситуацию практически в любой точке планеты. Мы тоже не исключение, так как живём в городе Санкт-Петербурге и в нашем городе есть много промышленных предприятий. В сложившейся ситуации, лозунг «Сохраним здоровье детей» несколько устарел. Если здоровье богатство, то его необходимо воспроизводить, увеличивать, а не просто сохранять.</w:t>
      </w:r>
    </w:p>
    <w:p w:rsidR="00064826" w:rsidRPr="00582042" w:rsidRDefault="00B93E73" w:rsidP="00582042">
      <w:pPr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2042">
        <w:rPr>
          <w:rFonts w:ascii="Times New Roman" w:hAnsi="Times New Roman" w:cs="Times New Roman"/>
          <w:sz w:val="24"/>
          <w:szCs w:val="24"/>
        </w:rPr>
        <w:t>Возможности человеческого организма огромны, а реализовать их, эффективно использовать не всегда удаётся. Наиболее доступными средствами увеличения потенциала здоровья является физическая культура, двигательная активность.</w:t>
      </w:r>
    </w:p>
    <w:p w:rsidR="00442C79" w:rsidRPr="00582042" w:rsidRDefault="00442C79" w:rsidP="00582042">
      <w:pPr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Федеральной адаптированной образовательной программе дошкольного образования для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2C79" w:rsidRPr="00582042" w:rsidRDefault="00442C79" w:rsidP="00582042">
      <w:pPr>
        <w:pStyle w:val="a3"/>
        <w:widowControl w:val="0"/>
        <w:numPr>
          <w:ilvl w:val="0"/>
          <w:numId w:val="1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становления у обучающихся ценностей здорового образа жизни;</w:t>
      </w:r>
    </w:p>
    <w:p w:rsidR="00442C79" w:rsidRPr="00582042" w:rsidRDefault="00442C79" w:rsidP="00582042">
      <w:pPr>
        <w:pStyle w:val="a3"/>
        <w:widowControl w:val="0"/>
        <w:numPr>
          <w:ilvl w:val="0"/>
          <w:numId w:val="1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442C79" w:rsidRPr="00582042" w:rsidRDefault="00442C79" w:rsidP="00582042">
      <w:pPr>
        <w:pStyle w:val="a3"/>
        <w:widowControl w:val="0"/>
        <w:numPr>
          <w:ilvl w:val="0"/>
          <w:numId w:val="1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развития представлений о своем теле и своих физических возможностях;</w:t>
      </w:r>
    </w:p>
    <w:p w:rsidR="00442C79" w:rsidRPr="00582042" w:rsidRDefault="00442C79" w:rsidP="00582042">
      <w:pPr>
        <w:pStyle w:val="a3"/>
        <w:widowControl w:val="0"/>
        <w:numPr>
          <w:ilvl w:val="0"/>
          <w:numId w:val="1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приобретения двигательного опыта и совершенствования двигательной активности;</w:t>
      </w:r>
    </w:p>
    <w:p w:rsidR="000456D8" w:rsidRPr="00582042" w:rsidRDefault="00442C79" w:rsidP="00582042">
      <w:pPr>
        <w:pStyle w:val="a3"/>
        <w:widowControl w:val="0"/>
        <w:numPr>
          <w:ilvl w:val="0"/>
          <w:numId w:val="1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формирования начальных представлений о некоторых видах спорта, овладения подвижными играми с правилами.</w:t>
      </w:r>
    </w:p>
    <w:p w:rsidR="000456D8" w:rsidRPr="00582042" w:rsidRDefault="00AE3CD9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 — это сознательная, активная деятельность ребёнка, характеризующаяся точным и своевременным выполнением заданий, связанных с обязательными для всех играющих правилами.</w:t>
      </w:r>
    </w:p>
    <w:p w:rsidR="00582042" w:rsidRPr="00582042" w:rsidRDefault="00AE3CD9" w:rsidP="00940101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подвижных игр ребёнок наиболее естественно удовлетворяет потребность в движении. </w:t>
      </w:r>
      <w:r w:rsidR="00582042"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подвижных игр в развитии детей способствует:</w:t>
      </w:r>
    </w:p>
    <w:p w:rsidR="00582042" w:rsidRPr="00582042" w:rsidRDefault="00582042" w:rsidP="00940101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дыхания, кровообращения, обменных процессов;</w:t>
      </w:r>
    </w:p>
    <w:p w:rsidR="00582042" w:rsidRPr="00582042" w:rsidRDefault="00582042" w:rsidP="00940101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движений, совершенствованию их координации;</w:t>
      </w:r>
    </w:p>
    <w:p w:rsidR="00582042" w:rsidRPr="00582042" w:rsidRDefault="00582042" w:rsidP="00940101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силы, быстроты, выносливости;</w:t>
      </w:r>
    </w:p>
    <w:p w:rsidR="00582042" w:rsidRPr="00582042" w:rsidRDefault="00582042" w:rsidP="00940101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 действиям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042" w:rsidRPr="00582042" w:rsidRDefault="00582042" w:rsidP="00940101">
      <w:pPr>
        <w:numPr>
          <w:ilvl w:val="0"/>
          <w:numId w:val="4"/>
        </w:num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личностных и нравственных качеств — дисциплинированности, справедливости, честности, сопереживанию, умению помогать друг другу;</w:t>
      </w:r>
    </w:p>
    <w:p w:rsidR="00940101" w:rsidRDefault="00582042" w:rsidP="004313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чувства ритма и овладению ориентировкой в пространстве.</w:t>
      </w:r>
    </w:p>
    <w:p w:rsidR="000456D8" w:rsidRPr="00582042" w:rsidRDefault="00AE3CD9" w:rsidP="004313A7">
      <w:pPr>
        <w:shd w:val="clear" w:color="auto" w:fill="FFFFFF"/>
        <w:spacing w:before="100" w:beforeAutospacing="1" w:after="100" w:afterAutospacing="1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4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4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целесообразно использовать </w:t>
      </w:r>
      <w:bookmarkStart w:id="0" w:name="_GoBack"/>
      <w:bookmarkEnd w:id="0"/>
      <w:r w:rsidRPr="0094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подвижных игр с правилами: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сюжетные;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бессюжетные;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упражнения;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игры-забавы.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игры необходимо использовать с постепенным усложнением, учитывая возраст детей. Часть игр целесообразно проводить на улице, часть — в помещении.</w:t>
      </w:r>
    </w:p>
    <w:p w:rsidR="00442C79" w:rsidRPr="00582042" w:rsidRDefault="00442C79" w:rsidP="004313A7">
      <w:pPr>
        <w:shd w:val="clear" w:color="auto" w:fill="FFFFFF"/>
        <w:spacing w:after="0"/>
        <w:ind w:righ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Актуальной задачей физического воспитания является поиск эффективных средств</w:t>
      </w:r>
      <w:r w:rsidR="00C14037" w:rsidRPr="00582042">
        <w:rPr>
          <w:rFonts w:ascii="Times New Roman" w:eastAsia="Times New Roman" w:hAnsi="Times New Roman" w:cs="Times New Roman"/>
          <w:sz w:val="24"/>
          <w:szCs w:val="24"/>
        </w:rPr>
        <w:t>, которые послужат совершенствованию развития двигательной сферы детей дошкольного возраста на основе формирования у них потребности в движениях.</w:t>
      </w:r>
      <w:r w:rsidR="00A877D8" w:rsidRPr="00582042"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интереса  к движениям проводится на основе жизненной потребности ребёнка  быть сильным, смелым, ловким при взаимодействии со сверстниками. В связи с эти возникает необходимость оптимального соотношения обучения и самостоятельных тренировок детей в процессе подвижных игр</w:t>
      </w:r>
      <w:r w:rsidR="00E25980" w:rsidRPr="00582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980" w:rsidRPr="00582042" w:rsidRDefault="00E25980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зародились в далёком прошлом в недрах народного быта. Состязания в силе, ловкости, меткости, быстроте издавна были широко распространены среди детей и подростков в сёлах и городах. С развитием педагогической мысли происходил постепенный отбор наиболее целесообразных в воспитательном отношении игр. В самостоятельной деятельности детей создавались творческие игры («Салки», «Прятки» и </w:t>
      </w:r>
      <w:proofErr w:type="spellStart"/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>). Появились новые игры с  установленным, закреплённым содержанием и определёнными правилами</w:t>
      </w:r>
      <w:r w:rsidR="004E747B" w:rsidRPr="00582042">
        <w:rPr>
          <w:rFonts w:ascii="Times New Roman" w:eastAsia="Times New Roman" w:hAnsi="Times New Roman" w:cs="Times New Roman"/>
          <w:sz w:val="24"/>
          <w:szCs w:val="24"/>
        </w:rPr>
        <w:t xml:space="preserve">, преследующими, помимо </w:t>
      </w:r>
      <w:proofErr w:type="gramStart"/>
      <w:r w:rsidR="004E747B" w:rsidRPr="00582042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proofErr w:type="gramEnd"/>
      <w:r w:rsidR="004E747B"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747B" w:rsidRPr="00582042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4E747B" w:rsidRPr="00582042">
        <w:rPr>
          <w:rFonts w:ascii="Times New Roman" w:eastAsia="Times New Roman" w:hAnsi="Times New Roman" w:cs="Times New Roman"/>
          <w:sz w:val="24"/>
          <w:szCs w:val="24"/>
        </w:rPr>
        <w:t>-образовательные цели</w:t>
      </w:r>
      <w:r w:rsidR="002C0BD6" w:rsidRPr="00582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747B" w:rsidRPr="00582042" w:rsidRDefault="004E747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Прогрессивные русские учёные – педагоги, психологи, врачи, гигиенисты (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Е.А.Покровский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П.Ф.Лесгафт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Н.К.Крупская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А.С.Макаренко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Л.С.Выгодский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В.В.Гориневский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А.В.Запорожец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А.П.Усова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Д.Б.Эльконин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В.Г.Яковлев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Р.И.Жуковская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другие) раскрыли роль игры как </w:t>
      </w:r>
      <w:r w:rsidR="00C66CB9" w:rsidRPr="00582042">
        <w:rPr>
          <w:rFonts w:ascii="Times New Roman" w:eastAsia="Times New Roman" w:hAnsi="Times New Roman" w:cs="Times New Roman"/>
          <w:sz w:val="24"/>
          <w:szCs w:val="24"/>
        </w:rPr>
        <w:t>деятельности, способствующей качественным изменениям в физическом и психическом развитии ребёнка.</w:t>
      </w:r>
      <w:proofErr w:type="gramEnd"/>
      <w:r w:rsidR="00C66CB9" w:rsidRPr="0058204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оказывающей разносторонне влияние на формирование его личности</w:t>
      </w:r>
      <w:r w:rsidR="002C0BD6" w:rsidRPr="00582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1EF8" w:rsidRPr="00582042" w:rsidRDefault="00D60419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171EF8" w:rsidRPr="00582042">
        <w:rPr>
          <w:rFonts w:ascii="Times New Roman" w:eastAsia="Times New Roman" w:hAnsi="Times New Roman" w:cs="Times New Roman"/>
          <w:sz w:val="24"/>
          <w:szCs w:val="24"/>
        </w:rPr>
        <w:t xml:space="preserve">ля детей 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</w:t>
      </w:r>
      <w:r w:rsidR="00171EF8" w:rsidRPr="00582042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(с тяжелыми нарушениями речи)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 существует  </w:t>
      </w:r>
      <w:r w:rsidR="00171EF8" w:rsidRPr="00582042">
        <w:rPr>
          <w:rFonts w:ascii="Times New Roman" w:eastAsia="Times New Roman" w:hAnsi="Times New Roman" w:cs="Times New Roman"/>
          <w:sz w:val="24"/>
          <w:szCs w:val="24"/>
        </w:rPr>
        <w:t>примерный перечень подвижных игр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с бегом, с прыжками, с лазаньем и с ползанием, с метанием. Но их количества недостаточно, так как, ежедневно педагоги </w:t>
      </w:r>
      <w:r w:rsidR="001A67EC" w:rsidRPr="00582042">
        <w:rPr>
          <w:rFonts w:ascii="Times New Roman" w:eastAsia="Times New Roman" w:hAnsi="Times New Roman" w:cs="Times New Roman"/>
          <w:sz w:val="24"/>
          <w:szCs w:val="24"/>
        </w:rPr>
        <w:t xml:space="preserve"> проводят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1 – 2 игры на каждой прогулке</w:t>
      </w:r>
      <w:r w:rsidR="001A67EC" w:rsidRPr="00582042">
        <w:rPr>
          <w:rFonts w:ascii="Times New Roman" w:eastAsia="Times New Roman" w:hAnsi="Times New Roman" w:cs="Times New Roman"/>
          <w:sz w:val="24"/>
          <w:szCs w:val="24"/>
        </w:rPr>
        <w:t>. Игры на первой прогулке разные по сложности. Во второй половине дня работоспособность организма ребёнка ниже, поэтому проводятся знакомые детям игры. Одна и та же игра проводится 3 – 4 раза в неделю. Затем делается перерыв, а через 2 – 3 недели снова проводятся уже знакомые детям игры. Ежедневно в работе с детьми</w:t>
      </w:r>
      <w:r w:rsidR="00262342" w:rsidRPr="00582042">
        <w:rPr>
          <w:rFonts w:ascii="Times New Roman" w:eastAsia="Times New Roman" w:hAnsi="Times New Roman" w:cs="Times New Roman"/>
          <w:sz w:val="24"/>
          <w:szCs w:val="24"/>
        </w:rPr>
        <w:t xml:space="preserve"> педагоги используют народные подвижные игры. В них радость  движения сочетается  с духовным обогащением детей. У них формируется устойчивое, уважительное отношение  к культуре родной страны, создаётся эмоционально положительная основа  для развития позитивного  </w:t>
      </w:r>
      <w:r w:rsidR="00A84387" w:rsidRPr="00582042">
        <w:rPr>
          <w:rFonts w:ascii="Times New Roman" w:eastAsia="Times New Roman" w:hAnsi="Times New Roman" w:cs="Times New Roman"/>
          <w:sz w:val="24"/>
          <w:szCs w:val="24"/>
        </w:rPr>
        <w:t>отношения к национальным традициям и общечеловеческим ценностям.</w:t>
      </w:r>
    </w:p>
    <w:p w:rsidR="00A84387" w:rsidRPr="00582042" w:rsidRDefault="00A84387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Ежедневный активный отдых на прогулке обеспечивает дошкольникам до 40% необходимого суточного объёма движений. Активный отдых, организованный на прогулке и заключающийся в играх и упражнениях малой и средней интенсивности, 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оказывает благоприятное влияние на функциональное состояние центральной нервной системы детей. Это выражается в увеличении показателей умственной работоспособности, улучшении подвижности нервных процессов.</w:t>
      </w:r>
    </w:p>
    <w:p w:rsidR="00A84387" w:rsidRPr="00582042" w:rsidRDefault="00A84387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На прогулке, как нигде, с большим успехом решаются задачи </w:t>
      </w:r>
      <w:r w:rsidRPr="00957FA1">
        <w:rPr>
          <w:rFonts w:ascii="Times New Roman" w:eastAsia="Times New Roman" w:hAnsi="Times New Roman" w:cs="Times New Roman"/>
          <w:sz w:val="24"/>
          <w:szCs w:val="24"/>
        </w:rPr>
        <w:t>воспитания интереса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потребности детей в двигательной активности, обогащения детей знаниями правил подвижных игр и формирования у них умения  организованно играть  в коллективе сверстников. Так в играх с правилами ребёнок усваивает, что нарушать правила нельзя, а это дисциплинирует</w:t>
      </w:r>
      <w:r w:rsidR="00A464D3" w:rsidRPr="00582042">
        <w:rPr>
          <w:rFonts w:ascii="Times New Roman" w:eastAsia="Times New Roman" w:hAnsi="Times New Roman" w:cs="Times New Roman"/>
          <w:sz w:val="24"/>
          <w:szCs w:val="24"/>
        </w:rPr>
        <w:t>, воспитывает честность, выдержку, требовательность к себе. Стремясь к достижению поставленной цели, дети стараются быть внимательными, проявляют смекалку, инициативу, волю.</w:t>
      </w:r>
    </w:p>
    <w:p w:rsidR="00A464D3" w:rsidRPr="00582042" w:rsidRDefault="00A464D3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В игровой деятельности детей объективно сочетаются два важных фактора – с одной стороны, дети включаются в практическую деятельность, развиваются физически, с другой  - получают моральное и эстетическое удовлетворение от этой деятельности.</w:t>
      </w:r>
    </w:p>
    <w:p w:rsidR="00A464D3" w:rsidRPr="00582042" w:rsidRDefault="00A464D3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Одной из основных задач дошкольного образовательного учреждения компенсирующего вида является необходимая коррекция в развитии ребёнка. Как известно, несформированная речевая деятельность накладывает отпечаток на формирование у детей сенсорной,  интеллектуальной и эмоционально-волевой сфер.</w:t>
      </w:r>
      <w:r w:rsidR="00E42547" w:rsidRPr="00582042">
        <w:rPr>
          <w:rFonts w:ascii="Times New Roman" w:eastAsia="Times New Roman" w:hAnsi="Times New Roman" w:cs="Times New Roman"/>
          <w:sz w:val="24"/>
          <w:szCs w:val="24"/>
        </w:rPr>
        <w:t xml:space="preserve"> У таких детей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них снижена вербальная память, страдает продуктивность запоминания. Они забывают сложные инструкции, элементы и последовательность заданий. Наряду с общей соматической </w:t>
      </w:r>
      <w:proofErr w:type="spellStart"/>
      <w:r w:rsidR="00E42547" w:rsidRPr="00582042">
        <w:rPr>
          <w:rFonts w:ascii="Times New Roman" w:eastAsia="Times New Roman" w:hAnsi="Times New Roman" w:cs="Times New Roman"/>
          <w:sz w:val="24"/>
          <w:szCs w:val="24"/>
        </w:rPr>
        <w:t>ослабленностью</w:t>
      </w:r>
      <w:proofErr w:type="spellEnd"/>
      <w:r w:rsidR="00E42547" w:rsidRPr="00582042">
        <w:rPr>
          <w:rFonts w:ascii="Times New Roman" w:eastAsia="Times New Roman" w:hAnsi="Times New Roman" w:cs="Times New Roman"/>
          <w:sz w:val="24"/>
          <w:szCs w:val="24"/>
        </w:rPr>
        <w:t xml:space="preserve"> и замедленным развитием </w:t>
      </w:r>
      <w:proofErr w:type="spellStart"/>
      <w:r w:rsidR="00E42547" w:rsidRPr="00582042">
        <w:rPr>
          <w:rFonts w:ascii="Times New Roman" w:eastAsia="Times New Roman" w:hAnsi="Times New Roman" w:cs="Times New Roman"/>
          <w:sz w:val="24"/>
          <w:szCs w:val="24"/>
        </w:rPr>
        <w:t>логомоторных</w:t>
      </w:r>
      <w:proofErr w:type="spellEnd"/>
      <w:r w:rsidR="00E42547" w:rsidRPr="00582042">
        <w:rPr>
          <w:rFonts w:ascii="Times New Roman" w:eastAsia="Times New Roman" w:hAnsi="Times New Roman" w:cs="Times New Roman"/>
          <w:sz w:val="24"/>
          <w:szCs w:val="24"/>
        </w:rPr>
        <w:t xml:space="preserve"> функций детям с нарушением речи присуще некоторое отставание в развитии двигательной сферы.</w:t>
      </w:r>
      <w:r w:rsidR="00D51B5E" w:rsidRPr="00582042">
        <w:rPr>
          <w:rFonts w:ascii="Times New Roman" w:eastAsia="Times New Roman" w:hAnsi="Times New Roman" w:cs="Times New Roman"/>
          <w:sz w:val="24"/>
          <w:szCs w:val="24"/>
        </w:rPr>
        <w:t xml:space="preserve"> Оно характеризуется плохой координацией движений по словестной инструкции. Дети с общим недоразвитие речи  отстают от сверстников в воспроизведении двигательного задания по пространственно-временным параметрам. Нарушают последовательность элементов действия, опускают его составные части. Отмечается недостаточная координация движений пальцев, кисти руки, обнаруживается замедленность, «</w:t>
      </w:r>
      <w:proofErr w:type="spellStart"/>
      <w:r w:rsidR="00D51B5E" w:rsidRPr="00582042">
        <w:rPr>
          <w:rFonts w:ascii="Times New Roman" w:eastAsia="Times New Roman" w:hAnsi="Times New Roman" w:cs="Times New Roman"/>
          <w:sz w:val="24"/>
          <w:szCs w:val="24"/>
        </w:rPr>
        <w:t>застревание</w:t>
      </w:r>
      <w:proofErr w:type="spellEnd"/>
      <w:r w:rsidR="00D51B5E" w:rsidRPr="00582042">
        <w:rPr>
          <w:rFonts w:ascii="Times New Roman" w:eastAsia="Times New Roman" w:hAnsi="Times New Roman" w:cs="Times New Roman"/>
          <w:sz w:val="24"/>
          <w:szCs w:val="24"/>
        </w:rPr>
        <w:t>» на одной позе.</w:t>
      </w:r>
    </w:p>
    <w:p w:rsidR="00A91329" w:rsidRPr="00582042" w:rsidRDefault="00A91329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Хочется отметить, что именно физические упражнения и подвижные игры играют неоценимую роль в развитии мелкой моторики, быстроты реакции; они способствуют развитию координации движений, внимания, памяти восприятия, формированию представлений об окружающем мире, координации деятельности слухового и зрительного анализаторов. Вследствие всех вышеназванных факторов подвижные игры  и упражнения способствуют ускорению  развития речи, что  особенно ценно для детей с её нарушениями.</w:t>
      </w:r>
    </w:p>
    <w:p w:rsidR="00A91329" w:rsidRPr="00582042" w:rsidRDefault="00A3308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Об этом важно помнить при организации подвижных игр. Перед началом игры, построив группу, нужно назвать игру, кратко объяснить её ход и показать детям (обязательно показать, как правильно выполнять то</w:t>
      </w:r>
      <w:r w:rsidR="006F0CBB">
        <w:rPr>
          <w:rFonts w:ascii="Times New Roman" w:eastAsia="Times New Roman" w:hAnsi="Times New Roman" w:cs="Times New Roman"/>
          <w:sz w:val="24"/>
          <w:szCs w:val="24"/>
        </w:rPr>
        <w:t xml:space="preserve"> или иное (основное) движение, п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осле этого  ясно и чётко рассказать о правилах игры, кому в игре присуждается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победа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и кто будет отмечен как лучший. Одним из важных условий успешности обучения в ходе подвижных игр является заинтересованность в них самих детей.  Поэтому все игры, организованные взрослыми, должны проводиться эмоционально, живо и непринуждённо.</w:t>
      </w:r>
    </w:p>
    <w:p w:rsidR="00A3308B" w:rsidRPr="00582042" w:rsidRDefault="00A3308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Если игра детям уже знакома, педагог может напомнить лишь основные её 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правила. Главная </w:t>
      </w:r>
      <w:r w:rsidR="00945AC9" w:rsidRPr="00582042">
        <w:rPr>
          <w:rFonts w:ascii="Times New Roman" w:eastAsia="Times New Roman" w:hAnsi="Times New Roman" w:cs="Times New Roman"/>
          <w:sz w:val="24"/>
          <w:szCs w:val="24"/>
        </w:rPr>
        <w:t xml:space="preserve"> задача педагога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– следить  в ходе игры за их соблюдением. </w:t>
      </w:r>
      <w:r w:rsidR="00945AC9" w:rsidRPr="00582042">
        <w:rPr>
          <w:rFonts w:ascii="Times New Roman" w:eastAsia="Times New Roman" w:hAnsi="Times New Roman" w:cs="Times New Roman"/>
          <w:sz w:val="24"/>
          <w:szCs w:val="24"/>
        </w:rPr>
        <w:t>При необходимости, напомнить правила, принимать в игре активное участие.</w:t>
      </w:r>
    </w:p>
    <w:p w:rsidR="00945AC9" w:rsidRPr="00582042" w:rsidRDefault="00945AC9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важно обязательно подвести итог подвижной игры, отметить тех детей, которые проявили себя с лучшей стороны, оказались более быстрыми, ловкими или сильными. Обязательно необходимо поощрять проявления честности, справедливости детей в играх со сверстниками. Большое внимание педагог должен  уделять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ловящему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, который должен честно играть свою роль. Мы не поощряем за ловкость водящего, который сначала ловит более слабого участника игры  и с триумфом ведёт его к себе.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Слабому</w:t>
      </w:r>
      <w:proofErr w:type="gramEnd"/>
      <w:r w:rsidR="003F19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мы иногда помогаем, а иногда просто подбадриваем словами, чтобы у него не пропал интерес к игре.  В процессе подвижной игры, даём дополнительные правила, которые не позволяют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сильному</w:t>
      </w:r>
      <w:proofErr w:type="gramEnd"/>
      <w:r w:rsidR="000E53A2" w:rsidRPr="00582042">
        <w:rPr>
          <w:rFonts w:ascii="Times New Roman" w:eastAsia="Times New Roman" w:hAnsi="Times New Roman" w:cs="Times New Roman"/>
          <w:sz w:val="24"/>
          <w:szCs w:val="24"/>
        </w:rPr>
        <w:t xml:space="preserve"> обидеть слабого. Для сильного усложняем правила, создаём более трудные условия. </w:t>
      </w:r>
      <w:proofErr w:type="gramStart"/>
      <w:r w:rsidR="000E53A2" w:rsidRPr="00582042">
        <w:rPr>
          <w:rFonts w:ascii="Times New Roman" w:eastAsia="Times New Roman" w:hAnsi="Times New Roman" w:cs="Times New Roman"/>
          <w:sz w:val="24"/>
          <w:szCs w:val="24"/>
        </w:rPr>
        <w:t>Например,  в игре «Гуси-лебеди» сильный водящий должен преодолеть ряд препятствий (перепрыгнуть через «ров», «переплыть» речку и т. д.).</w:t>
      </w:r>
      <w:proofErr w:type="gramEnd"/>
    </w:p>
    <w:p w:rsidR="000E53A2" w:rsidRPr="00582042" w:rsidRDefault="000E53A2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Кроме этого, проводя игры, мы отказались от названия местонахождения играющих </w:t>
      </w:r>
      <w:proofErr w:type="spellStart"/>
      <w:r w:rsidRPr="00582042">
        <w:rPr>
          <w:rFonts w:ascii="Times New Roman" w:eastAsia="Times New Roman" w:hAnsi="Times New Roman" w:cs="Times New Roman"/>
          <w:sz w:val="24"/>
          <w:szCs w:val="24"/>
        </w:rPr>
        <w:t>общеупотребляемым</w:t>
      </w:r>
      <w:proofErr w:type="spellEnd"/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словом «дом». Например, при проведении игры «Охотники и зайцы», зайцы прячутся от охотника не в домике, а в кустах. 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Мы используем всегда точные определения, вводим в игру слова «берлога», «логово», «гнездо», «дупло»</w:t>
      </w:r>
      <w:r w:rsidR="00D0011C" w:rsidRPr="00582042">
        <w:rPr>
          <w:rFonts w:ascii="Times New Roman" w:eastAsia="Times New Roman" w:hAnsi="Times New Roman" w:cs="Times New Roman"/>
          <w:sz w:val="24"/>
          <w:szCs w:val="24"/>
        </w:rPr>
        <w:t>, «норка» и т.д.</w:t>
      </w:r>
      <w:proofErr w:type="gramEnd"/>
      <w:r w:rsidR="00D0011C" w:rsidRPr="00582042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мы формируем реалистические представления о природе, о жизни животных, расширяем и активизируем словарный запас детей.</w:t>
      </w:r>
    </w:p>
    <w:p w:rsidR="00D0011C" w:rsidRPr="00582042" w:rsidRDefault="00D0011C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характерно эмоциональное, образное восприятие окружающего мира. Учитывая это, в подвижных играх мы прибегаем к сравнению типа «побежим тихо, как мыши», а в игре, где есть лиса, просим повторить её повадки при ходьбе и беге.</w:t>
      </w:r>
    </w:p>
    <w:p w:rsidR="00D0011C" w:rsidRPr="00582042" w:rsidRDefault="00D0011C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В коррекционных целях вводим во время игры звукоподражания. Например, гуси «летая» произносят: «га-га-га», а волк  «рычит»: «р-р-р». Обязательно подбираем </w:t>
      </w:r>
      <w:r w:rsidR="00C814FB" w:rsidRPr="00582042">
        <w:rPr>
          <w:rFonts w:ascii="Times New Roman" w:eastAsia="Times New Roman" w:hAnsi="Times New Roman" w:cs="Times New Roman"/>
          <w:sz w:val="24"/>
          <w:szCs w:val="24"/>
        </w:rPr>
        <w:t xml:space="preserve">материал речевого сопровождения – </w:t>
      </w:r>
      <w:proofErr w:type="spellStart"/>
      <w:r w:rsidR="00C814FB" w:rsidRPr="0058204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C814FB" w:rsidRPr="00582042">
        <w:rPr>
          <w:rFonts w:ascii="Times New Roman" w:eastAsia="Times New Roman" w:hAnsi="Times New Roman" w:cs="Times New Roman"/>
          <w:sz w:val="24"/>
          <w:szCs w:val="24"/>
        </w:rPr>
        <w:t>, стихотворения, загадки, считалки.</w:t>
      </w:r>
    </w:p>
    <w:p w:rsidR="00C814FB" w:rsidRPr="00582042" w:rsidRDefault="00C814F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В ходе подвижных игр дети учатся быстро и правильно ориентироваться в пространстве.</w:t>
      </w:r>
    </w:p>
    <w:p w:rsidR="00C814FB" w:rsidRPr="00582042" w:rsidRDefault="00C814F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При общем недоразвитии речи с детьми полезно проводить игры с рифмованным текстом, ритмичными движениями. Первоначально взрослый сам  проговаривает и сам выполняет движения, а дети слушают и смотрят. Затем они под руководством педагога выполняют движения, соответствующие тексту.</w:t>
      </w:r>
    </w:p>
    <w:p w:rsidR="00C814FB" w:rsidRPr="00582042" w:rsidRDefault="00C814F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Игра – один из основных видов детской деятельности. В игре ребёнок формируется как личность, у него формируются те стороны психики, от которых впоследствии  будет зависеть успешность  его учебной и трудовой деятельности.</w:t>
      </w:r>
    </w:p>
    <w:p w:rsidR="00C814FB" w:rsidRPr="00582042" w:rsidRDefault="00C814F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4FB" w:rsidRPr="00582042" w:rsidRDefault="00C814FB" w:rsidP="00582042">
      <w:pPr>
        <w:pStyle w:val="a3"/>
        <w:widowControl w:val="0"/>
        <w:spacing w:after="0"/>
        <w:ind w:left="0" w:right="28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литературы: </w:t>
      </w:r>
    </w:p>
    <w:p w:rsidR="00AE3CD9" w:rsidRPr="00582042" w:rsidRDefault="00AE3CD9" w:rsidP="00582042">
      <w:pPr>
        <w:pStyle w:val="a3"/>
        <w:widowControl w:val="0"/>
        <w:numPr>
          <w:ilvl w:val="0"/>
          <w:numId w:val="3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Кириллова Ю.А. </w:t>
      </w:r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 xml:space="preserve">Методическое пособие. </w:t>
      </w:r>
      <w:r w:rsidRPr="00255D16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>Картотека подвижных игр</w:t>
      </w:r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 xml:space="preserve"> </w:t>
      </w:r>
      <w:proofErr w:type="gramStart"/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>в</w:t>
      </w:r>
      <w:proofErr w:type="gramEnd"/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 xml:space="preserve"> </w:t>
      </w:r>
    </w:p>
    <w:p w:rsidR="00AE3CD9" w:rsidRPr="00582042" w:rsidRDefault="00AE3CD9" w:rsidP="00582042">
      <w:pPr>
        <w:widowControl w:val="0"/>
        <w:spacing w:after="0"/>
        <w:ind w:left="426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>спортивном зале и на прогулке для детей с ТНР.</w:t>
      </w:r>
      <w:proofErr w:type="gramEnd"/>
      <w:r w:rsidRPr="00582042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 xml:space="preserve"> ФГОС.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>Детство – Пресс», 2020.</w:t>
      </w:r>
    </w:p>
    <w:p w:rsidR="00AE3CD9" w:rsidRPr="00582042" w:rsidRDefault="00582042" w:rsidP="0058204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Лагутина </w:t>
      </w:r>
      <w:r w:rsidR="00AE3CD9"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>С. А. Использование подвижных игр в работе с детьми</w:t>
      </w:r>
    </w:p>
    <w:p w:rsidR="00582042" w:rsidRPr="00571F30" w:rsidRDefault="00AE3CD9" w:rsidP="00582042">
      <w:pPr>
        <w:shd w:val="clear" w:color="auto" w:fill="FFFFFF"/>
        <w:spacing w:after="0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дошкольного возраста как средство реализации федерального государственного образовательного стандарта дошкольного образования / С. А. Лагутина, А. Д. </w:t>
      </w:r>
      <w:proofErr w:type="spellStart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Игольникова</w:t>
      </w:r>
      <w:proofErr w:type="spellEnd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О. Е. </w:t>
      </w:r>
      <w:proofErr w:type="spellStart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>Белянская</w:t>
      </w:r>
      <w:proofErr w:type="spellEnd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>. — Текст</w:t>
      </w:r>
      <w:proofErr w:type="gramStart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:</w:t>
      </w:r>
      <w:proofErr w:type="gramEnd"/>
      <w:r w:rsidRPr="005820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непосредственный // Вопросы дошкольной педагогики. </w:t>
      </w:r>
      <w:r w:rsidRPr="00571F3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— 2019. </w:t>
      </w:r>
      <w:r w:rsidR="00571F30" w:rsidRPr="00571F3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— № 5 (22). — С. 22-25.</w:t>
      </w:r>
    </w:p>
    <w:p w:rsidR="00AE3CD9" w:rsidRPr="00582042" w:rsidRDefault="006E0780" w:rsidP="0058204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Нищева</w:t>
      </w:r>
      <w:proofErr w:type="spellEnd"/>
      <w:r w:rsidRPr="00582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Н.В</w:t>
      </w:r>
      <w:r w:rsidRPr="00582042">
        <w:rPr>
          <w:rFonts w:ascii="Times New Roman" w:eastAsia="Times New Roman" w:hAnsi="Times New Roman" w:cs="Times New Roman"/>
          <w:b/>
          <w:bCs/>
          <w:color w:val="444148"/>
          <w:kern w:val="36"/>
          <w:sz w:val="24"/>
          <w:szCs w:val="24"/>
          <w:lang w:eastAsia="ru-RU"/>
        </w:rPr>
        <w:t>.</w:t>
      </w:r>
      <w:r w:rsidRPr="0058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55A" w:rsidRPr="00582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Подвижные и дидактические игры на прогулке 3-7 лет. ФГОС. </w:t>
      </w:r>
    </w:p>
    <w:p w:rsidR="00CD13E6" w:rsidRDefault="006E0780" w:rsidP="00CD13E6">
      <w:pPr>
        <w:widowControl w:val="0"/>
        <w:spacing w:after="0"/>
        <w:ind w:left="426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042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582042"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gramEnd"/>
      <w:r w:rsidRPr="00582042">
        <w:rPr>
          <w:rFonts w:ascii="Times New Roman" w:eastAsia="Times New Roman" w:hAnsi="Times New Roman" w:cs="Times New Roman"/>
          <w:sz w:val="24"/>
          <w:szCs w:val="24"/>
        </w:rPr>
        <w:t>Детство – Пресс», 2023.</w:t>
      </w:r>
    </w:p>
    <w:p w:rsidR="00CD13E6" w:rsidRDefault="00AF7BBE" w:rsidP="00CD13E6">
      <w:pPr>
        <w:pStyle w:val="a3"/>
        <w:widowControl w:val="0"/>
        <w:numPr>
          <w:ilvl w:val="0"/>
          <w:numId w:val="3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D13E6" w:rsidRPr="005A306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https://moluch.ru/th/1/archive/124/4164/</w:t>
        </w:r>
      </w:hyperlink>
    </w:p>
    <w:p w:rsidR="00571F30" w:rsidRDefault="00571F30" w:rsidP="00571F30">
      <w:pPr>
        <w:widowControl w:val="0"/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D16" w:rsidRPr="00571F30" w:rsidRDefault="00255D16" w:rsidP="00582042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55D16" w:rsidRPr="0057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F51"/>
    <w:multiLevelType w:val="hybridMultilevel"/>
    <w:tmpl w:val="0A9C59D2"/>
    <w:lvl w:ilvl="0" w:tplc="6F1AAD8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8A505F"/>
    <w:multiLevelType w:val="multilevel"/>
    <w:tmpl w:val="49C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E60265"/>
    <w:multiLevelType w:val="hybridMultilevel"/>
    <w:tmpl w:val="108A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63A0F"/>
    <w:multiLevelType w:val="multilevel"/>
    <w:tmpl w:val="151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D5"/>
    <w:rsid w:val="000456D8"/>
    <w:rsid w:val="00064826"/>
    <w:rsid w:val="000E53A2"/>
    <w:rsid w:val="00171EF8"/>
    <w:rsid w:val="001A67EC"/>
    <w:rsid w:val="00255D16"/>
    <w:rsid w:val="00262342"/>
    <w:rsid w:val="002C0BD6"/>
    <w:rsid w:val="003B1C54"/>
    <w:rsid w:val="003D0611"/>
    <w:rsid w:val="003F19D5"/>
    <w:rsid w:val="004313A7"/>
    <w:rsid w:val="00442C79"/>
    <w:rsid w:val="004E747B"/>
    <w:rsid w:val="00571F30"/>
    <w:rsid w:val="00582042"/>
    <w:rsid w:val="006553D5"/>
    <w:rsid w:val="006E0780"/>
    <w:rsid w:val="006F0CBB"/>
    <w:rsid w:val="0074555A"/>
    <w:rsid w:val="00940101"/>
    <w:rsid w:val="00945AC9"/>
    <w:rsid w:val="00957FA1"/>
    <w:rsid w:val="00A3308B"/>
    <w:rsid w:val="00A464D3"/>
    <w:rsid w:val="00A84387"/>
    <w:rsid w:val="00A877D8"/>
    <w:rsid w:val="00A91329"/>
    <w:rsid w:val="00AE3CD9"/>
    <w:rsid w:val="00AF7BBE"/>
    <w:rsid w:val="00B93E73"/>
    <w:rsid w:val="00C047B4"/>
    <w:rsid w:val="00C14037"/>
    <w:rsid w:val="00C66CB9"/>
    <w:rsid w:val="00C814FB"/>
    <w:rsid w:val="00CD13E6"/>
    <w:rsid w:val="00D0011C"/>
    <w:rsid w:val="00D51B5E"/>
    <w:rsid w:val="00D60419"/>
    <w:rsid w:val="00E25980"/>
    <w:rsid w:val="00E42547"/>
    <w:rsid w:val="00E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79"/>
    <w:pPr>
      <w:ind w:left="720"/>
      <w:contextualSpacing/>
    </w:pPr>
  </w:style>
  <w:style w:type="character" w:styleId="a4">
    <w:name w:val="Strong"/>
    <w:basedOn w:val="a0"/>
    <w:uiPriority w:val="22"/>
    <w:qFormat/>
    <w:rsid w:val="006E0780"/>
    <w:rPr>
      <w:b/>
      <w:bCs/>
    </w:rPr>
  </w:style>
  <w:style w:type="paragraph" w:customStyle="1" w:styleId="richfactdown-paragraph">
    <w:name w:val="richfactdown-paragraph"/>
    <w:basedOn w:val="a"/>
    <w:rsid w:val="00AE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1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C79"/>
    <w:pPr>
      <w:ind w:left="720"/>
      <w:contextualSpacing/>
    </w:pPr>
  </w:style>
  <w:style w:type="character" w:styleId="a4">
    <w:name w:val="Strong"/>
    <w:basedOn w:val="a0"/>
    <w:uiPriority w:val="22"/>
    <w:qFormat/>
    <w:rsid w:val="006E0780"/>
    <w:rPr>
      <w:b/>
      <w:bCs/>
    </w:rPr>
  </w:style>
  <w:style w:type="paragraph" w:customStyle="1" w:styleId="richfactdown-paragraph">
    <w:name w:val="richfactdown-paragraph"/>
    <w:basedOn w:val="a"/>
    <w:rsid w:val="00AE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1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th/1/archive/124/41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2024-01-25T15:05:00Z</dcterms:created>
  <dcterms:modified xsi:type="dcterms:W3CDTF">2024-02-11T14:00:00Z</dcterms:modified>
</cp:coreProperties>
</file>