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E" w:rsidRPr="003E341E" w:rsidRDefault="000F5CC3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истемно организованная совокупность программ, приемов, методов организации </w:t>
      </w:r>
      <w:proofErr w:type="gramStart"/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процесса, не наносящего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ущерба здоровью его участников это и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 Их  ц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образовании -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сохранить здоровье детей;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их своевременного и полноценного психического развития;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каждому ребенку возможность радостно и содержательно прожить период дошкольного детства.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технологиям, которые направлены на решение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 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без которых немыслим педагогический процесс современного детского сада.</w:t>
      </w:r>
    </w:p>
    <w:p w:rsid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работы по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Лечебно-профилактическое </w:t>
      </w:r>
    </w:p>
    <w:p w:rsid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Обеспечение психологической безопасности личности ребенка 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валеологизация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 п.).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ребенка, основ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а также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ДОУ.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Организация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в ДОУ.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режиме дня: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отдельных форм работы по сохранению и укреплению здоровья для разных категорий детей;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различных оздоровительных режимов (на время каникул; в летний период);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физкультурных занятий всех типов;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оптимального двигательного режима.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традиционной двигательной деятельности детей (утренняя гимнастика, физкультурные занятия, проведение подвижных игр, прогулки, музыкально ритмические занятия) мы включаем в воспитательно-образовательный процесс технологии оздоровления и профилактики: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а) пятиминутки здоровья;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б) двигательные переменки между занятиями;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дней здоровья;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г) физкультурно-спортивные праздники в зале и на улице;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) занятия ЛФК;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3. Взаимодействие ДОУ с семьей по вопросам охраны и укрепления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детей.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Родители привлекаются к участию в физкультурно-массовых мероприятиях дошкольного учреждения.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Конечные результаты: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нормативно-правовой базы по вопросам оздоровления дошкольников;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научно-</w:t>
      </w:r>
      <w:proofErr w:type="gram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в ДОУ и семье;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дошкольников основ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сознания, потребности заботиться о своем здоровье;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программного уровня развития движений и двигательных способностей детей;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соматических показателей здоровья дошкольников.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профилактической и коррекционной работы по оздоровлению дошкольников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 w:rsidR="00EB66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341E" w:rsidRPr="003E341E" w:rsidRDefault="00EB6608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очечный массаж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к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омплексы по профилактике плоскостопия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ыхательная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умственной усталости во время занятий (релаксационные паузы, физкультминутки, массаж ушных раковин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Прогулки + динамический час, з</w:t>
      </w:r>
      <w:r w:rsidR="003E341E"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акаливание: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Сон без маек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Ходьба босиком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Полоскание полости рта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Обширное умывание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Рижский метод закаливания (топтание по коврику с шипами, по влажной салфетке, смоченной в солевом растворе + полоскание полости рта травяными настоями)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 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Чёткую организацию теплового и воздушного режима помещения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Рациональную не перегревающую одежду детей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режима прогулок во все времена года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босиком утренней гимнастикой и физкультурой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Технологии сохранения и стимулирования здоровья: </w:t>
      </w:r>
      <w:proofErr w:type="spellStart"/>
      <w:proofErr w:type="gram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Технологии обучения здоровому образу жизни: Физкультурное занятие, проблемно-игровые (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игротренинги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коммуникативные игры,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точечный</w:t>
      </w:r>
      <w:proofErr w:type="gram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, биологическая обратная связь (БОС).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Коррекционные технологии: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технологии музыкального воздействия,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фонетическая и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кинезеологические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артикуляционная гимнастика.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итоге сформировала бы у</w:t>
      </w:r>
      <w:r w:rsidRPr="003E341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стойкую мотивацию на здоровый образ жизни, полноценное и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неосложненное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оздоровительной деятельности в дошкольном образовательном учреждении следует отнести: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санитарно-эпидемиологического режима и создание гигиенических условий жизнедеятельности детей; Организацию питания; Обеспечение психологической безопасности детей во время их пребывания в детском саду; Организацию лечебно-профилактической работы с детьми и сотрудниками; физическое воспитание детей.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общеоздоровительных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включает: обучение детей уходу за своим телом, закаливание, витаминизацию блюд,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фитопрофилактику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, гимнастики после сна оптимизацию двигательной деятельности детей.</w:t>
      </w:r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 дошкольного образовательного учреждения: проектирование, тренинги, занятия/сост. – Волгоград. Учитель, 2009. Бодрящая гимнастика для дошкольников – СПб. «Детство – ПРЕСС», 2010. Нетрадиционные методы реабилитации часто болеющих детей. Кн. Для родителей – Москва: 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центр. ВЛАДОС, 2002. «</w:t>
      </w:r>
      <w:proofErr w:type="spell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>». Система оздоровления дошкольников. Авт. – Никанорова,</w:t>
      </w:r>
      <w:proofErr w:type="gramStart"/>
      <w:r w:rsidRPr="003E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00000" w:rsidRPr="003E341E" w:rsidRDefault="00D5421D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3E341E" w:rsidRPr="003E341E" w:rsidRDefault="003E341E" w:rsidP="003E341E">
      <w:pPr>
        <w:spacing w:after="0" w:line="360" w:lineRule="auto"/>
        <w:jc w:val="both"/>
        <w:rPr>
          <w:rFonts w:ascii="Arial" w:eastAsia="Times New Roman" w:hAnsi="Arial" w:cs="Arial"/>
          <w:color w:val="FFFFFF"/>
          <w:sz w:val="28"/>
          <w:szCs w:val="28"/>
        </w:rPr>
      </w:pPr>
    </w:p>
    <w:p w:rsidR="00BF5FB0" w:rsidRPr="000F3B34" w:rsidRDefault="003E341E" w:rsidP="00BF5FB0">
      <w:pPr>
        <w:pBdr>
          <w:bottom w:val="single" w:sz="2" w:space="3" w:color="808080"/>
        </w:pBdr>
        <w:spacing w:before="450"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3E341E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Доклад</w:t>
      </w:r>
    </w:p>
    <w:p w:rsidR="003E341E" w:rsidRPr="003E341E" w:rsidRDefault="000F3B34" w:rsidP="00BF5FB0">
      <w:pPr>
        <w:pBdr>
          <w:bottom w:val="single" w:sz="2" w:space="3" w:color="808080"/>
        </w:pBdr>
        <w:spacing w:before="450"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технологии</w:t>
      </w:r>
      <w:r w:rsidR="003E341E" w:rsidRPr="003E341E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в ДОУ»</w:t>
      </w:r>
    </w:p>
    <w:p w:rsidR="00BF5FB0" w:rsidRPr="000F3B34" w:rsidRDefault="00BF5FB0" w:rsidP="00BF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34">
        <w:rPr>
          <w:rFonts w:ascii="Times New Roman" w:hAnsi="Times New Roman" w:cs="Times New Roman"/>
          <w:sz w:val="28"/>
          <w:szCs w:val="28"/>
        </w:rPr>
        <w:t xml:space="preserve">Подготовила воспитатель МБДОУ №62 </w:t>
      </w:r>
    </w:p>
    <w:p w:rsidR="003E341E" w:rsidRPr="000F3B34" w:rsidRDefault="00BF5FB0" w:rsidP="00BF5FB0">
      <w:pPr>
        <w:jc w:val="center"/>
        <w:rPr>
          <w:rFonts w:ascii="Arial" w:hAnsi="Arial" w:cs="Arial"/>
          <w:sz w:val="28"/>
          <w:szCs w:val="28"/>
        </w:rPr>
      </w:pPr>
      <w:r w:rsidRPr="000F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B34">
        <w:rPr>
          <w:rFonts w:ascii="Times New Roman" w:hAnsi="Times New Roman" w:cs="Times New Roman"/>
          <w:sz w:val="28"/>
          <w:szCs w:val="28"/>
        </w:rPr>
        <w:t>Кацадзе</w:t>
      </w:r>
      <w:proofErr w:type="spellEnd"/>
      <w:r w:rsidRPr="000F3B34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sectPr w:rsidR="003E341E" w:rsidRPr="000F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1E"/>
    <w:rsid w:val="000F3B34"/>
    <w:rsid w:val="000F5CC3"/>
    <w:rsid w:val="003E341E"/>
    <w:rsid w:val="00BF5FB0"/>
    <w:rsid w:val="00D5421D"/>
    <w:rsid w:val="00EB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3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a199984a">
    <w:name w:val="ua199984a"/>
    <w:basedOn w:val="a0"/>
    <w:rsid w:val="003E341E"/>
  </w:style>
  <w:style w:type="paragraph" w:styleId="a5">
    <w:name w:val="Balloon Text"/>
    <w:basedOn w:val="a"/>
    <w:link w:val="a6"/>
    <w:uiPriority w:val="99"/>
    <w:semiHidden/>
    <w:unhideWhenUsed/>
    <w:rsid w:val="003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470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17790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265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3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0450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3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9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3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3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626678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86246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0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5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34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6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36041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256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4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5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86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4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2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2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0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0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8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7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86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1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3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567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4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14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62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715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9549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904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473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3609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58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122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163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9547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96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076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5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1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23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227275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8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164693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98994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02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40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5068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8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42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47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4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8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04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07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905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DCE0E7"/>
                            <w:left w:val="single" w:sz="6" w:space="23" w:color="DCE0E7"/>
                            <w:bottom w:val="single" w:sz="6" w:space="15" w:color="DCE0E7"/>
                            <w:right w:val="single" w:sz="6" w:space="23" w:color="DCE0E7"/>
                          </w:divBdr>
                          <w:divsChild>
                            <w:div w:id="7737455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2023-10-17T15:26:00Z</dcterms:created>
  <dcterms:modified xsi:type="dcterms:W3CDTF">2023-10-17T16:14:00Z</dcterms:modified>
</cp:coreProperties>
</file>