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39A" w:rsidRDefault="0008439A" w:rsidP="00202FC4">
      <w:pPr>
        <w:pStyle w:val="a6"/>
        <w:jc w:val="center"/>
      </w:pPr>
      <w:r>
        <w:t xml:space="preserve">Доклад </w:t>
      </w:r>
      <w:bookmarkStart w:id="0" w:name="_GoBack"/>
      <w:bookmarkEnd w:id="0"/>
    </w:p>
    <w:p w:rsidR="0008439A" w:rsidRDefault="0008439A" w:rsidP="00202FC4">
      <w:pPr>
        <w:pStyle w:val="a6"/>
        <w:jc w:val="center"/>
      </w:pPr>
      <w:r>
        <w:t>«Основы семейного воспитания детей дошкольного возраста»</w:t>
      </w:r>
    </w:p>
    <w:p w:rsidR="0008439A" w:rsidRDefault="00202FC4" w:rsidP="00202FC4">
      <w:pPr>
        <w:pStyle w:val="1"/>
        <w:jc w:val="center"/>
      </w:pPr>
      <w:r>
        <w:t>Тема: «</w:t>
      </w:r>
      <w:r w:rsidRPr="00202FC4">
        <w:t>П</w:t>
      </w:r>
      <w:r>
        <w:t>оловое воспитание детей в семье»</w:t>
      </w:r>
    </w:p>
    <w:p w:rsidR="0008439A" w:rsidRDefault="0008439A">
      <w:pPr>
        <w:rPr>
          <w:rFonts w:ascii="Times New Roman" w:hAnsi="Times New Roman" w:cs="Times New Roman"/>
          <w:b/>
          <w:bCs/>
          <w:sz w:val="32"/>
          <w:szCs w:val="32"/>
        </w:rPr>
      </w:pPr>
    </w:p>
    <w:p w:rsidR="00827FAF" w:rsidRPr="00827FAF" w:rsidRDefault="00827FAF" w:rsidP="00D46644">
      <w:pPr>
        <w:pStyle w:val="a4"/>
        <w:jc w:val="right"/>
      </w:pPr>
      <w:r w:rsidRPr="00827FAF">
        <w:t>Нравственная чистота вовсе не заключается в неведении, но подразумевает сохранение добродетели при достаточной осведомленности</w:t>
      </w:r>
    </w:p>
    <w:p w:rsidR="00827FAF" w:rsidRDefault="00827FAF" w:rsidP="00D46644">
      <w:pPr>
        <w:pStyle w:val="a4"/>
        <w:jc w:val="right"/>
      </w:pPr>
      <w:r w:rsidRPr="00827FAF">
        <w:t>В.Г. Белинский</w:t>
      </w:r>
    </w:p>
    <w:p w:rsidR="00827FAF" w:rsidRDefault="00827FAF" w:rsidP="00827FAF">
      <w:pPr>
        <w:pStyle w:val="a4"/>
      </w:pPr>
    </w:p>
    <w:p w:rsidR="00827FAF" w:rsidRPr="00827FAF" w:rsidRDefault="00827FAF" w:rsidP="00827FAF">
      <w:pPr>
        <w:pStyle w:val="a4"/>
      </w:pPr>
      <w:r w:rsidRPr="00827FAF">
        <w:t>Проблема полового воспитания в современной семье стоит достаточно остро. Поток информации по вопросам половых взаимоотношений, ее «открытость» для детей благодаря телевидению вызывают законную тревогу и педагогов и психологов. Эта информация не ведет и к повышению уровня культуры взрослых, необходимой им для полового воспитания детей.</w:t>
      </w:r>
    </w:p>
    <w:p w:rsidR="00827FAF" w:rsidRPr="00827FAF" w:rsidRDefault="00827FAF" w:rsidP="00827FAF">
      <w:pPr>
        <w:pStyle w:val="a4"/>
      </w:pPr>
      <w:r w:rsidRPr="00827FAF">
        <w:t>Половое воспитание рассматривается в русле задач нравственного становления личности. Оно направлено на формирование целостной личности мальчика, девочки, способных элементарно понимать психологические, анатомо-физиологические особенности полов, их социальные роли в жизни.</w:t>
      </w:r>
    </w:p>
    <w:p w:rsidR="00827FAF" w:rsidRPr="00827FAF" w:rsidRDefault="00827FAF" w:rsidP="00827FAF">
      <w:pPr>
        <w:pStyle w:val="a4"/>
      </w:pPr>
      <w:r w:rsidRPr="00827FAF">
        <w:t>Известно, в реальной жизни ребенок развивается как представитель определенного пола. Важная задача полового воспитания в семье состоит в том, чтобы помочь половой идентификации ребенка. По мнению ученых (</w:t>
      </w:r>
      <w:proofErr w:type="spellStart"/>
      <w:r w:rsidRPr="00827FAF">
        <w:t>В.Е.Каган</w:t>
      </w:r>
      <w:proofErr w:type="spellEnd"/>
      <w:r w:rsidRPr="00827FAF">
        <w:t xml:space="preserve">, </w:t>
      </w:r>
      <w:proofErr w:type="spellStart"/>
      <w:r w:rsidRPr="00827FAF">
        <w:t>Д.В.Колесов</w:t>
      </w:r>
      <w:proofErr w:type="spellEnd"/>
      <w:r w:rsidRPr="00827FAF">
        <w:t xml:space="preserve">, </w:t>
      </w:r>
      <w:proofErr w:type="spellStart"/>
      <w:r w:rsidRPr="00827FAF">
        <w:t>И.С.Кон</w:t>
      </w:r>
      <w:proofErr w:type="spellEnd"/>
      <w:r w:rsidRPr="00827FAF">
        <w:t xml:space="preserve"> и др.), формирование половой идентификации - длительный биосоциальный процесс выбора и овладения одной из двух моделей полового поведения, принятых в том социальном окружении, где ребенок растет.</w:t>
      </w:r>
    </w:p>
    <w:p w:rsidR="00827FAF" w:rsidRPr="00827FAF" w:rsidRDefault="00827FAF" w:rsidP="00827FAF">
      <w:pPr>
        <w:pStyle w:val="a4"/>
      </w:pPr>
      <w:r w:rsidRPr="00827FAF">
        <w:t>Уже в 3 года дети начинают понимать, что пол человека определяется анатомическими особенностями строения тела. Родителям следует знать, что ребенку необходима правдивая информация о строении тела мальчика и девочки, о сходствах и различиях между ними, о неизменности пола в процессе роста и взросления человека. Почему такие представления надо формировать у маленького ребенка? Специальными исследованиями доказано, что те, кто в первые годы жизни не познакомился с устройством человеческого тела, усвоил отношения к полу как к чему-то постыдному, испытывают большие затруднения во взрослой сексуальной жизни.</w:t>
      </w:r>
    </w:p>
    <w:p w:rsidR="00827FAF" w:rsidRPr="00827FAF" w:rsidRDefault="00827FAF" w:rsidP="00827FAF">
      <w:pPr>
        <w:pStyle w:val="a4"/>
      </w:pPr>
      <w:r w:rsidRPr="00827FAF">
        <w:t>Буквально с момента рождения ребенка родители ориентируют его на половую роль, учат мальчика быть мальчиком, а девочку -</w:t>
      </w:r>
      <w:r w:rsidR="00D46644">
        <w:t xml:space="preserve"> </w:t>
      </w:r>
      <w:r w:rsidRPr="00827FAF">
        <w:t>девочкой, тем самым содействуя гармоническому развитию личности. Это выражается в одежде, даже цвет которой говорит о поле ребенка (голубой</w:t>
      </w:r>
      <w:r w:rsidR="00D46644">
        <w:t xml:space="preserve"> </w:t>
      </w:r>
      <w:r w:rsidRPr="00827FAF">
        <w:t>-</w:t>
      </w:r>
      <w:r w:rsidR="00D46644">
        <w:t xml:space="preserve"> </w:t>
      </w:r>
      <w:r w:rsidRPr="00827FAF">
        <w:t xml:space="preserve">розовый), в </w:t>
      </w:r>
      <w:r w:rsidRPr="00827FAF">
        <w:lastRenderedPageBreak/>
        <w:t>подборе игрушек, в играх, которые «внедряются» взрослыми. Оказывается, в половой идентификации ребенка усвоение внешних атрибутов имеет весьма существенное значение. Очень рано ребенка поощряют подражать родителю своего пола, который становится для малыша своего рода образцом, эталоном. Отсюда желание девочки быть «как мама»: надеть ее туфли, покрыть лаком ногти и т.д.</w:t>
      </w:r>
    </w:p>
    <w:p w:rsidR="00827FAF" w:rsidRPr="00827FAF" w:rsidRDefault="00827FAF" w:rsidP="00827FAF">
      <w:pPr>
        <w:pStyle w:val="a4"/>
      </w:pPr>
      <w:r w:rsidRPr="00827FAF">
        <w:t xml:space="preserve">В 3 года ребенок поглощен лишь внешними различиями между полами, теми, что «лежат» на поверхности: это разница в одежде мужчин и женщин, в манере их поведения (например, папа сажает малыша на плечи, когда тот устает, а мама целует и ласкает). Поэтому так необходимо, чтобы перед глазами ребенка были обе модели поведения: женская (в лице мамы, бабушки) и мужская (в лице папы, дедушки). В семье, где ребенка воспитывают оба родителя, он рано «включается» в деятельность, свойственную его полу. </w:t>
      </w:r>
      <w:proofErr w:type="gramStart"/>
      <w:r w:rsidRPr="00827FAF">
        <w:t>Мальчик, подражая отцу, «заболевает» техникой, машинами, хочет овладеть компьютером, футболом, словом, мужскими занятиями.</w:t>
      </w:r>
      <w:proofErr w:type="gramEnd"/>
      <w:r w:rsidRPr="00827FAF">
        <w:t xml:space="preserve"> Именно отец должен дать мальчику первые уроки физических упражнений, практических умений. А девочка больше тяготеет к совместному с мамой труду по домашнему хозяйству, украшению дома.</w:t>
      </w:r>
    </w:p>
    <w:p w:rsidR="00827FAF" w:rsidRPr="00827FAF" w:rsidRDefault="00827FAF" w:rsidP="00827FAF">
      <w:pPr>
        <w:pStyle w:val="a4"/>
      </w:pPr>
      <w:r w:rsidRPr="00827FAF">
        <w:t xml:space="preserve">Очень рано родители начинают поощрять в ребенке то поведение, которое традиционно считается соответствующим его полу. Словом и делом в сознание детей внедряется набор правил поведения «для мальчиков» и «для девочек». Например, взрослые спокойно взирают, как сын карабкается на забор, дерево: «Какой мальчик вырастет без этого!», но тут же пресекают аналогичные попытки у дочери: «Галя, слезь сейчас же! Ты же девочка!» Мальчиков раньше начинают приучать к сдержанности в проявлении чувств, чем девочек. В любой подходящей ситуации папа напомнит сыну о том, как ведут себя настоящие мужчины: «не хнычут по пустякам», «не боятся темноты», «подают руку маме, когда выходят из автобуса» и т.д. Иногда в целях воспитания мужественности родители смотрят сквозь пальцы на драчливость сына, поощряют суровость, агрессивность. «Умей дать сдачи!» - так учит папа сына, когда тот еще совсем мал и неразумен, а у дочки он одобряет мягкость, покорность, нежность, уступчивость: «Уступи, ты же умница!» Отец проявляет большую, чем мама, требовательность к тому, чтобы занятия ребенка соответствовали его полу. Стремление дочери включиться в домашние дела встретит отцовскую поддержку. А сына за подобные дела папа может и высмеять. Мать менее дифференцирование относится к поведению, деятельности сына и дочери: она приветствует любую позитивную активность ребенка. Вот почему ее роль в половой идентификации ребенка несколько ниже, чем отца. А если ребенок растет без отца? Тогда на формирование его </w:t>
      </w:r>
      <w:proofErr w:type="spellStart"/>
      <w:r w:rsidRPr="00827FAF">
        <w:t>полоролевого</w:t>
      </w:r>
      <w:proofErr w:type="spellEnd"/>
      <w:r w:rsidRPr="00827FAF">
        <w:t xml:space="preserve"> поведения должны оказать влияние мужчины - родственники или друзья дома. Нет такого влияния - и тормозится процесс половой социализации.</w:t>
      </w:r>
    </w:p>
    <w:p w:rsidR="00827FAF" w:rsidRPr="00827FAF" w:rsidRDefault="00827FAF" w:rsidP="00827FAF">
      <w:pPr>
        <w:pStyle w:val="a4"/>
      </w:pPr>
      <w:r w:rsidRPr="00827FAF">
        <w:t xml:space="preserve">У </w:t>
      </w:r>
      <w:proofErr w:type="gramStart"/>
      <w:r w:rsidRPr="00827FAF">
        <w:t>четырех-пятилетних</w:t>
      </w:r>
      <w:proofErr w:type="gramEnd"/>
      <w:r w:rsidRPr="00827FAF">
        <w:t xml:space="preserve"> детей усиливается интерес к гениталиям. Они рассматривают свои половые органы, трогают их, играют с ними. Некоторые родители квалифицируют такое поведение как детскую мастурбацию и </w:t>
      </w:r>
      <w:r w:rsidRPr="00827FAF">
        <w:lastRenderedPageBreak/>
        <w:t>впадают в панику. Естественно, что о мастурбации говорить еще рано, время ее появления относится к периоду полового созревания у подростков. А в дошкольном возрасте дети играют всем, что попадает в поле их зрения: руками, ногами, ну и половым органом. Иногда от игры с гениталиями ребенок получает особое (сексуальное) удовольствие. Как вести себя родителям? Внешне спокойно, не дергать ребенка: «Где у тебя руки? Перестань сейчас же!», не показывать досаду, гнев, тем более - отвращение. Но необходимо проверить нижнее белье ребенка, следить за состоянием его половых органов. А затем - искусно переключить ребенка на что-то интересное, занять его руки, внимание.</w:t>
      </w:r>
    </w:p>
    <w:p w:rsidR="00827FAF" w:rsidRPr="00827FAF" w:rsidRDefault="00827FAF" w:rsidP="00827FAF">
      <w:pPr>
        <w:pStyle w:val="a4"/>
      </w:pPr>
      <w:r w:rsidRPr="00827FAF">
        <w:t xml:space="preserve">Сексуальное любопытство детей проявляется в играх с раздеванием, с осмотром половых органов друг друга: «врач» ведет прием «больных» и предлагает показать интимные места. Подобные игры и занятия - результат естественного любопытства, любознательности, насытив которые дети не возвращаются к ним. Но интерес к ним можно «подогреть» неправильной реакцией родителей: наказанием, запрещением детям играть вместе, демонстрацией отвращения. </w:t>
      </w:r>
      <w:proofErr w:type="gramStart"/>
      <w:r w:rsidRPr="00827FAF">
        <w:t>Не подходят в таких ситуациях и запугивания («Руки отвалятся!</w:t>
      </w:r>
      <w:proofErr w:type="gramEnd"/>
      <w:r w:rsidRPr="00827FAF">
        <w:t xml:space="preserve"> </w:t>
      </w:r>
      <w:proofErr w:type="gramStart"/>
      <w:r w:rsidRPr="00827FAF">
        <w:t>Никто играть с тобой не станет!»), болезненные шлепки.</w:t>
      </w:r>
      <w:proofErr w:type="gramEnd"/>
      <w:r w:rsidRPr="00827FAF">
        <w:t xml:space="preserve"> Все это укрепляет ребенка в представлении о греховности, </w:t>
      </w:r>
      <w:proofErr w:type="spellStart"/>
      <w:r w:rsidRPr="00827FAF">
        <w:t>срамности</w:t>
      </w:r>
      <w:proofErr w:type="spellEnd"/>
      <w:r w:rsidRPr="00827FAF">
        <w:t xml:space="preserve"> своего полового органа и всего, что с ним связано. Таким же неприличным они, повзрослев, будут считать все, что связано с половой жизнью.</w:t>
      </w:r>
    </w:p>
    <w:p w:rsidR="00827FAF" w:rsidRPr="00827FAF" w:rsidRDefault="00827FAF" w:rsidP="00827FAF">
      <w:pPr>
        <w:pStyle w:val="a4"/>
      </w:pPr>
      <w:r w:rsidRPr="00827FAF">
        <w:t>Необходимость родителей искать с ребенком приемлемый, доверительный тон объясняется тем, что в дошкольном возрасте можно говорить только о прелюдии к половому воспитанию. Если не заложить у ребенка правильного отношения к проявлениям человеческой природы, к его физиологии, то спустя годы будет трудно найти нужную ноту в разговорах с подростком о целомудрии, о безопасном сексе, об ответственности сексуальных партнеров и многих других современных проблемах воспитания.</w:t>
      </w:r>
    </w:p>
    <w:p w:rsidR="00827FAF" w:rsidRPr="00827FAF" w:rsidRDefault="00827FAF" w:rsidP="00827FAF">
      <w:pPr>
        <w:pStyle w:val="a4"/>
      </w:pPr>
      <w:r w:rsidRPr="00827FAF">
        <w:t xml:space="preserve">С 5-6 лет процесс </w:t>
      </w:r>
      <w:proofErr w:type="spellStart"/>
      <w:r w:rsidRPr="00827FAF">
        <w:t>полоролевого</w:t>
      </w:r>
      <w:proofErr w:type="spellEnd"/>
      <w:r w:rsidRPr="00827FAF">
        <w:t xml:space="preserve"> развития усложняется, поскольку в качестве образов для подражания дети выбирают книжных и кин</w:t>
      </w:r>
      <w:proofErr w:type="gramStart"/>
      <w:r w:rsidRPr="00827FAF">
        <w:t>о-</w:t>
      </w:r>
      <w:proofErr w:type="gramEnd"/>
      <w:r w:rsidRPr="00827FAF">
        <w:t xml:space="preserve">, </w:t>
      </w:r>
      <w:proofErr w:type="spellStart"/>
      <w:r w:rsidRPr="00827FAF">
        <w:t>видеогероев</w:t>
      </w:r>
      <w:proofErr w:type="spellEnd"/>
      <w:r w:rsidRPr="00827FAF">
        <w:t>. У девочек это принцессы, царевны, барышни, персонажи сказок. Подражание женским образам нередко подталкивает старших дошкольниц к развитию художественных способностей. Например, изображая неизменно любимую Золушку, девочки танцуют («как в балете»), поют, рисуют. Все это говорит об одухотворенности половой идентификации, повышении эстетической культуры девочек. У современных мальчиков носителями мужского поведения, к сожалению, часто становятся далеко не положительные герои, персонажи мультфильмов, фильмов-боевиков. В результате в поведении мальчиков участились формы поведения не столь безобидные, как кажется на первый взгляд: дерзость, грубость, беспощадность, которые ошибочно расцениваются как проявления мужественности.</w:t>
      </w:r>
    </w:p>
    <w:p w:rsidR="00827FAF" w:rsidRPr="00827FAF" w:rsidRDefault="00827FAF" w:rsidP="00827FAF">
      <w:pPr>
        <w:pStyle w:val="a4"/>
      </w:pPr>
      <w:r w:rsidRPr="00827FAF">
        <w:t xml:space="preserve">Серьезную ошибку допускают родители, когда воспитывают мальчика, как девочку, а девочку, как мальчика. Это бывает, когда в семье ожидали </w:t>
      </w:r>
      <w:r w:rsidRPr="00827FAF">
        <w:lastRenderedPageBreak/>
        <w:t xml:space="preserve">малыша иного пола, чем родился. И тогда новорожденного начинают воспитывать так, как если бы родился ребенок того пола, о котором мечтали. Девочку стригут под мальчика, приучают к традиционным для него занятиям и формам поведения. И растет своего рода </w:t>
      </w:r>
      <w:proofErr w:type="spellStart"/>
      <w:r w:rsidRPr="00827FAF">
        <w:t>Пеппи</w:t>
      </w:r>
      <w:proofErr w:type="spellEnd"/>
      <w:r w:rsidRPr="00827FAF">
        <w:t xml:space="preserve"> Длинный чулок. Оказывается, что все эти родительские ухищрения пагубно сказываются на целостном развитии ребенка, подогреют «дуализм полового влечения» (</w:t>
      </w:r>
      <w:proofErr w:type="spellStart"/>
      <w:r w:rsidRPr="00827FAF">
        <w:t>З.Фрейд</w:t>
      </w:r>
      <w:proofErr w:type="spellEnd"/>
      <w:r w:rsidRPr="00827FAF">
        <w:t>). Даже невинные на первый взгляд переодевания малыша в не соответствующую его полу одежду, косички у мальчиков и бритый затылок у девочки могут дать толчок к развитию в дальнейшем у ребенка различных сексуальных отклонений.</w:t>
      </w:r>
    </w:p>
    <w:p w:rsidR="00827FAF" w:rsidRPr="00827FAF" w:rsidRDefault="00827FAF" w:rsidP="00827FAF">
      <w:pPr>
        <w:pStyle w:val="a4"/>
      </w:pPr>
      <w:r w:rsidRPr="00827FAF">
        <w:t>Негативно скажется на развитии ребенка бесполое воспитание в семье, когда родители не предпринимают усилий для формирования его полноценной половой идентичности, ошибочно считая, что это придет само собой. Наивность ребенка в проблемах пола помешает его нормальной адаптации к школьной жизни, сделает его предметом насмешек сверстников, иронии учителей. Ощущение своей неполноценности может вызывать отрицательные переживания ребенка, омрачить и последующую его жизнь.</w:t>
      </w:r>
    </w:p>
    <w:p w:rsidR="00827FAF" w:rsidRPr="00827FAF" w:rsidRDefault="00827FAF" w:rsidP="00827FAF">
      <w:pPr>
        <w:pStyle w:val="a4"/>
      </w:pPr>
      <w:r w:rsidRPr="00827FAF">
        <w:t>Необходимость полового воспитания дошкольников бесспорна. Его следует осуществлять в русле нравственного воспитания ребенка, формируя у детей начала настоящих мужчины и женщины. От степени и содержания качеств женственности и мужественности будет во многом зависеть выполнение разных социальных ролей, в том числе и семейных (мужа, жены, матери, отца). Семье принадлежит приоритетное значение в половой социализации ребенка, который следует примеру родителей, «впитывает» стиль их взаимоотношений, отношения трудового сотрудничества друг с другом, с детьми. Но следует учитывать, что в современной жизни человеку недостаточно иметь только мужские или женские качества. Резкое распределение ролей ведет к дискриминации по половому признаку, нередко нарушает семейные отношения. Представьте себе современного мужчину, который не может приготовить завтрак, погладить свою рубашку. Поэтому нет ничего плохого, если мама учит сына хозяйственным умениям, «бабьему делу» (</w:t>
      </w:r>
      <w:proofErr w:type="spellStart"/>
      <w:r w:rsidRPr="00827FAF">
        <w:t>Н.К.Крупская</w:t>
      </w:r>
      <w:proofErr w:type="spellEnd"/>
      <w:r w:rsidRPr="00827FAF">
        <w:t>), а девочка помогает папе чинить скамейку в саду, красить забор. И мальчику надо быть иногда нежным и чувствительным, а девочке - твердой и решительной.</w:t>
      </w:r>
    </w:p>
    <w:p w:rsidR="00827FAF" w:rsidRDefault="00827FAF" w:rsidP="00827FAF">
      <w:pPr>
        <w:pStyle w:val="a4"/>
      </w:pPr>
    </w:p>
    <w:p w:rsidR="005127C6" w:rsidRPr="00827FAF" w:rsidRDefault="005127C6" w:rsidP="00827FAF">
      <w:pPr>
        <w:pStyle w:val="a4"/>
      </w:pPr>
      <w:r>
        <w:t xml:space="preserve">Источник: </w:t>
      </w:r>
      <w:r w:rsidRPr="005127C6">
        <w:t>Куликова Т. А. Семейная педагогика и домашнее воспитание/Т. Куликова //М.: Академия. – 1999.</w:t>
      </w:r>
    </w:p>
    <w:sectPr w:rsidR="005127C6" w:rsidRPr="00827F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412"/>
    <w:rsid w:val="0008439A"/>
    <w:rsid w:val="00160412"/>
    <w:rsid w:val="00202FC4"/>
    <w:rsid w:val="00280A81"/>
    <w:rsid w:val="004664AC"/>
    <w:rsid w:val="005127C6"/>
    <w:rsid w:val="00827FAF"/>
    <w:rsid w:val="00872C4B"/>
    <w:rsid w:val="009F06BD"/>
    <w:rsid w:val="00BC01CB"/>
    <w:rsid w:val="00CC781A"/>
    <w:rsid w:val="00D46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43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02F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autoRedefine/>
    <w:qFormat/>
    <w:rsid w:val="00CC781A"/>
    <w:pPr>
      <w:spacing w:after="30"/>
      <w:ind w:firstLine="709"/>
    </w:pPr>
    <w:rPr>
      <w:rFonts w:ascii="Times New Roman" w:hAnsi="Times New Roman" w:cs="Times New Roman"/>
    </w:rPr>
  </w:style>
  <w:style w:type="paragraph" w:customStyle="1" w:styleId="a4">
    <w:name w:val="Контр"/>
    <w:basedOn w:val="a"/>
    <w:autoRedefine/>
    <w:qFormat/>
    <w:rsid w:val="00827FAF"/>
    <w:pPr>
      <w:spacing w:after="23" w:line="240" w:lineRule="auto"/>
      <w:ind w:firstLine="709"/>
      <w:contextualSpacing/>
    </w:pPr>
    <w:rPr>
      <w:rFonts w:ascii="Times New Roman" w:eastAsia="Times New Roman" w:hAnsi="Times New Roman" w:cs="Times New Roman"/>
      <w:sz w:val="28"/>
      <w:szCs w:val="24"/>
      <w:lang w:eastAsia="ru-RU"/>
    </w:rPr>
  </w:style>
  <w:style w:type="paragraph" w:customStyle="1" w:styleId="a5">
    <w:name w:val="Контра"/>
    <w:basedOn w:val="a"/>
    <w:autoRedefine/>
    <w:qFormat/>
    <w:rsid w:val="009F06BD"/>
    <w:pPr>
      <w:spacing w:after="0" w:line="240" w:lineRule="auto"/>
      <w:ind w:left="567" w:firstLine="709"/>
      <w:contextualSpacing/>
      <w:jc w:val="both"/>
    </w:pPr>
    <w:rPr>
      <w:rFonts w:ascii="Times New Roman" w:hAnsi="Times New Roman" w:cs="Times New Roman"/>
      <w:sz w:val="24"/>
      <w:szCs w:val="24"/>
    </w:rPr>
  </w:style>
  <w:style w:type="character" w:customStyle="1" w:styleId="10">
    <w:name w:val="Заголовок 1 Знак"/>
    <w:basedOn w:val="a0"/>
    <w:link w:val="1"/>
    <w:uiPriority w:val="9"/>
    <w:rsid w:val="0008439A"/>
    <w:rPr>
      <w:rFonts w:asciiTheme="majorHAnsi" w:eastAsiaTheme="majorEastAsia" w:hAnsiTheme="majorHAnsi" w:cstheme="majorBidi"/>
      <w:b/>
      <w:bCs/>
      <w:color w:val="365F91" w:themeColor="accent1" w:themeShade="BF"/>
      <w:sz w:val="28"/>
      <w:szCs w:val="28"/>
    </w:rPr>
  </w:style>
  <w:style w:type="paragraph" w:styleId="a6">
    <w:name w:val="Title"/>
    <w:basedOn w:val="a"/>
    <w:next w:val="a"/>
    <w:link w:val="a7"/>
    <w:uiPriority w:val="10"/>
    <w:qFormat/>
    <w:rsid w:val="000843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08439A"/>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202FC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43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02F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autoRedefine/>
    <w:qFormat/>
    <w:rsid w:val="00CC781A"/>
    <w:pPr>
      <w:spacing w:after="30"/>
      <w:ind w:firstLine="709"/>
    </w:pPr>
    <w:rPr>
      <w:rFonts w:ascii="Times New Roman" w:hAnsi="Times New Roman" w:cs="Times New Roman"/>
    </w:rPr>
  </w:style>
  <w:style w:type="paragraph" w:customStyle="1" w:styleId="a4">
    <w:name w:val="Контр"/>
    <w:basedOn w:val="a"/>
    <w:autoRedefine/>
    <w:qFormat/>
    <w:rsid w:val="00827FAF"/>
    <w:pPr>
      <w:spacing w:after="23" w:line="240" w:lineRule="auto"/>
      <w:ind w:firstLine="709"/>
      <w:contextualSpacing/>
    </w:pPr>
    <w:rPr>
      <w:rFonts w:ascii="Times New Roman" w:eastAsia="Times New Roman" w:hAnsi="Times New Roman" w:cs="Times New Roman"/>
      <w:sz w:val="28"/>
      <w:szCs w:val="24"/>
      <w:lang w:eastAsia="ru-RU"/>
    </w:rPr>
  </w:style>
  <w:style w:type="paragraph" w:customStyle="1" w:styleId="a5">
    <w:name w:val="Контра"/>
    <w:basedOn w:val="a"/>
    <w:autoRedefine/>
    <w:qFormat/>
    <w:rsid w:val="009F06BD"/>
    <w:pPr>
      <w:spacing w:after="0" w:line="240" w:lineRule="auto"/>
      <w:ind w:left="567" w:firstLine="709"/>
      <w:contextualSpacing/>
      <w:jc w:val="both"/>
    </w:pPr>
    <w:rPr>
      <w:rFonts w:ascii="Times New Roman" w:hAnsi="Times New Roman" w:cs="Times New Roman"/>
      <w:sz w:val="24"/>
      <w:szCs w:val="24"/>
    </w:rPr>
  </w:style>
  <w:style w:type="character" w:customStyle="1" w:styleId="10">
    <w:name w:val="Заголовок 1 Знак"/>
    <w:basedOn w:val="a0"/>
    <w:link w:val="1"/>
    <w:uiPriority w:val="9"/>
    <w:rsid w:val="0008439A"/>
    <w:rPr>
      <w:rFonts w:asciiTheme="majorHAnsi" w:eastAsiaTheme="majorEastAsia" w:hAnsiTheme="majorHAnsi" w:cstheme="majorBidi"/>
      <w:b/>
      <w:bCs/>
      <w:color w:val="365F91" w:themeColor="accent1" w:themeShade="BF"/>
      <w:sz w:val="28"/>
      <w:szCs w:val="28"/>
    </w:rPr>
  </w:style>
  <w:style w:type="paragraph" w:styleId="a6">
    <w:name w:val="Title"/>
    <w:basedOn w:val="a"/>
    <w:next w:val="a"/>
    <w:link w:val="a7"/>
    <w:uiPriority w:val="10"/>
    <w:qFormat/>
    <w:rsid w:val="000843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08439A"/>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202FC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5646">
      <w:bodyDiv w:val="1"/>
      <w:marLeft w:val="0"/>
      <w:marRight w:val="0"/>
      <w:marTop w:val="0"/>
      <w:marBottom w:val="0"/>
      <w:divBdr>
        <w:top w:val="none" w:sz="0" w:space="0" w:color="auto"/>
        <w:left w:val="none" w:sz="0" w:space="0" w:color="auto"/>
        <w:bottom w:val="none" w:sz="0" w:space="0" w:color="auto"/>
        <w:right w:val="none" w:sz="0" w:space="0" w:color="auto"/>
      </w:divBdr>
    </w:div>
    <w:div w:id="134183364">
      <w:bodyDiv w:val="1"/>
      <w:marLeft w:val="0"/>
      <w:marRight w:val="0"/>
      <w:marTop w:val="0"/>
      <w:marBottom w:val="0"/>
      <w:divBdr>
        <w:top w:val="none" w:sz="0" w:space="0" w:color="auto"/>
        <w:left w:val="none" w:sz="0" w:space="0" w:color="auto"/>
        <w:bottom w:val="none" w:sz="0" w:space="0" w:color="auto"/>
        <w:right w:val="none" w:sz="0" w:space="0" w:color="auto"/>
      </w:divBdr>
    </w:div>
    <w:div w:id="1225870551">
      <w:bodyDiv w:val="1"/>
      <w:marLeft w:val="0"/>
      <w:marRight w:val="0"/>
      <w:marTop w:val="0"/>
      <w:marBottom w:val="0"/>
      <w:divBdr>
        <w:top w:val="none" w:sz="0" w:space="0" w:color="auto"/>
        <w:left w:val="none" w:sz="0" w:space="0" w:color="auto"/>
        <w:bottom w:val="none" w:sz="0" w:space="0" w:color="auto"/>
        <w:right w:val="none" w:sz="0" w:space="0" w:color="auto"/>
      </w:divBdr>
    </w:div>
    <w:div w:id="1822498882">
      <w:bodyDiv w:val="1"/>
      <w:marLeft w:val="0"/>
      <w:marRight w:val="0"/>
      <w:marTop w:val="0"/>
      <w:marBottom w:val="0"/>
      <w:divBdr>
        <w:top w:val="none" w:sz="0" w:space="0" w:color="auto"/>
        <w:left w:val="none" w:sz="0" w:space="0" w:color="auto"/>
        <w:bottom w:val="none" w:sz="0" w:space="0" w:color="auto"/>
        <w:right w:val="none" w:sz="0" w:space="0" w:color="auto"/>
      </w:divBdr>
    </w:div>
    <w:div w:id="1824085246">
      <w:bodyDiv w:val="1"/>
      <w:marLeft w:val="0"/>
      <w:marRight w:val="0"/>
      <w:marTop w:val="0"/>
      <w:marBottom w:val="0"/>
      <w:divBdr>
        <w:top w:val="none" w:sz="0" w:space="0" w:color="auto"/>
        <w:left w:val="none" w:sz="0" w:space="0" w:color="auto"/>
        <w:bottom w:val="none" w:sz="0" w:space="0" w:color="auto"/>
        <w:right w:val="none" w:sz="0" w:space="0" w:color="auto"/>
      </w:divBdr>
    </w:div>
    <w:div w:id="1878733523">
      <w:bodyDiv w:val="1"/>
      <w:marLeft w:val="0"/>
      <w:marRight w:val="0"/>
      <w:marTop w:val="0"/>
      <w:marBottom w:val="0"/>
      <w:divBdr>
        <w:top w:val="none" w:sz="0" w:space="0" w:color="auto"/>
        <w:left w:val="none" w:sz="0" w:space="0" w:color="auto"/>
        <w:bottom w:val="none" w:sz="0" w:space="0" w:color="auto"/>
        <w:right w:val="none" w:sz="0" w:space="0" w:color="auto"/>
      </w:divBdr>
    </w:div>
    <w:div w:id="196210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1557</Words>
  <Characters>8881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Администратор</cp:lastModifiedBy>
  <cp:revision>5</cp:revision>
  <dcterms:created xsi:type="dcterms:W3CDTF">2021-01-15T08:20:00Z</dcterms:created>
  <dcterms:modified xsi:type="dcterms:W3CDTF">2021-05-12T10:05:00Z</dcterms:modified>
</cp:coreProperties>
</file>