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4C" w:rsidRPr="00ED094C" w:rsidRDefault="00ED094C" w:rsidP="00ED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>Доклад на тему: «Особый ребенок с нами»</w:t>
      </w:r>
      <w:bookmarkStart w:id="0" w:name="_GoBack"/>
      <w:bookmarkEnd w:id="0"/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Этап дошкольного детства – время вхождения ребёнка с ОВЗ в первую общественную образовательную систему – систему дошкольного воспитания и обучения.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Общение же со здоровыми сверстниками дает ребенку с особенностями развития модель здоровой, полноценной жизни, предоставляет условия для наиболее полного раскрытия его потенциала. Для ребенка, испытывающего те или иные трудности, социальная адаптация, или, иначе, овладение навыками адекватного функционирования в обществе, невозможна в искусственно созданной среде, сильно отличающейся </w:t>
      </w:r>
      <w:proofErr w:type="gramStart"/>
      <w:r w:rsidRPr="00ED09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094C">
        <w:rPr>
          <w:rFonts w:ascii="Times New Roman" w:hAnsi="Times New Roman" w:cs="Times New Roman"/>
          <w:sz w:val="24"/>
          <w:szCs w:val="24"/>
        </w:rPr>
        <w:t xml:space="preserve"> обычной.</w:t>
      </w:r>
    </w:p>
    <w:p w:rsidR="00ED094C" w:rsidRPr="00ED094C" w:rsidRDefault="00ED094C" w:rsidP="00ED094C">
      <w:pPr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>Результаты исследований на тему о том, когда формируется отношение обычных детей к детям с особенностями развития, доказывают, что положительное или отрицательное восприятие таких детей развивается в период до пяти лет. Поэтому специалисты начинают работу с детьми по формированию толерантности с дошкольного возраста.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Для обычных детей опыт совместной деятельности с детьми, у которых есть особенности в развитии, при осознанной и продуманной педагогической и воспитательной работе, приводит к более внимательному и заботливому отношению, проявлению таких черт характера, как доброжелательность, великодушие, человеколюбие. Для того</w:t>
      </w:r>
      <w:proofErr w:type="gramStart"/>
      <w:r w:rsidRPr="00ED09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094C">
        <w:rPr>
          <w:rFonts w:ascii="Times New Roman" w:hAnsi="Times New Roman" w:cs="Times New Roman"/>
          <w:sz w:val="24"/>
          <w:szCs w:val="24"/>
        </w:rPr>
        <w:t xml:space="preserve"> чтобы сверстники не акцентировали внимание на дефекте, активно взаимодействовали с особенным ребёнком, необходим определенный стиль поведения взрослых, демонстрирующий толерантный способ отношения к нетипичному ребёнку (в первую очередь со стороны воспитателей и родителей). Не типичный ребёнок может вызвать множество вопросов со стороны сверстников, в связи с присущей любознательностью и необычностью ребёнка. В этой ситуации воспитатели должны честно ответить на вопросы детей, корректно, соблюдая такт.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Когда в детский сад поступает ребенок с особенностями в развитии, он попадает в атмосферу принятия, как и всякий другой ребенок. Его особенности не выпячиваются, но принимаются как данность. Монтессори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4C">
        <w:rPr>
          <w:rFonts w:ascii="Times New Roman" w:hAnsi="Times New Roman" w:cs="Times New Roman"/>
          <w:sz w:val="24"/>
          <w:szCs w:val="24"/>
        </w:rPr>
        <w:t>- педагоги придерживаются взгляда на особенности, странности детей как на положительное явление – скучен был бы сад, в котором росли бы цветы одного вида, и как прекрасно радоваться разнообразию соцветий. Дети в  детском саду вслед за взрослыми учатся терпеливому общению с новым «особым» ребенком. Самые первые убеждения ребенок получает в семье и приносит в детский сад порой уже сложившееся подозрительное отношение к детям с необычным поведением, со странными отклонениями в физическом развитии. Избавиться от такой подозрительности помогает четкая установка «Мы разные, но мы вместе», которая реализуется ежедневно, ежечасно, во всех делах группы. Педагоги очень четко улавливают, когда ребята не справляются с какими-либо проявлениями странностей в поведении «особого» ребенка. В этом случае проводит обсуждения и беседы в кругу, тренинговые игры. Самое главное правило : любой ребенок, в том числе и «особый», – равноправный член всех игр, общих праздников, развлечений, шалостей… Это и является залогом успешной социализации детей с проблемами в развитии. У здоровых же детей воспитывается толерантность без специальных значительных усилий, как бы по всему ходу повседневной жизни группы.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lastRenderedPageBreak/>
        <w:t xml:space="preserve"> Очень  важно проводить нравственно-этические беседы с детьми, рассказывать о толерантности на примере сказок, литературных произведений. Литературное слово больше всего на ребенка действует. Можно привести в пример рассказ «Цветик-семицветик», в котором говорится о том, что «девочка всегда жила для себя, а в конце изменилась - помогла мальчику-инвалиду выздороветь».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Для создания благоприятных условий  включения  ребенка с ОВЗ в социальное пространство школы  необходима, прежде всего, работа с коллективом, в котором  он находится.  Она осуществляется  путем проведения интерактивных уроков в инклюзивных классах с использованием методов арт – терапии, сказкотерапии, сюжетно – ролевой игры,  которые  способствуют формированию толерантного отношения к окружающим, развивают коммуникативные умения.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                 До недавнего времени в обществе доминировало мнение, что обучение детей с ОВЗ  в общеобразовательном классе  отрицательно сказывается на развитии их нормально развивающихся сверстников. Однако, при   создании необходимых условий для социализации  ребенка с ОВЗ всеми специалистами образовательного учреждения, а также при правильной организации процесса включения данного ребенка в общеобразовательный  класс, совместное обучение с особыми  детьми способствует развитию таких необходимых навыков и личностных качеств всех обучающихся, как: социальная компетентность, толерантность, навыки решения межличностных проблем, уверенность в своих силах, самоуважение. В процессе совместных мероприятий дети учатся обсуждать проблему, слушать и слышать другое мнение, отстаивать свою точку зрения, разрешать конфликты, путем переговоров, прислушиваясь к мнению оппонента. </w:t>
      </w:r>
    </w:p>
    <w:p w:rsidR="00ED094C" w:rsidRPr="00ED094C" w:rsidRDefault="00ED094C" w:rsidP="00ED094C">
      <w:pPr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>Работа с родителями по воспитанию толерантности у детей: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Целенаправленную работу необходимо проводить с родителями учащихся, разъяснять им важность воспитания у детей культуры общения. Важно организовать совместное обсуждение этих проблем с учащимися и родителями, личный пример взрослых воспитывает у школьников чувство уважения к другим взглядам. Весьма сложно формировать толерантность у детей, если этим качеством не обладают родители.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Понятнее и доступнее для ребенка будут собственные примеры родителей, которые сами проявляют уважение к людям пожилого возраста, к людям с ограниченными возможностями - ко всем и всему, что их окружает. Если взрослый относится к другим уважительно, может сопереживать, проявлять милосердие, сострадание к людям, то ребенок это видит - впитывает такое отношение, а затем повторяет за ним».</w:t>
      </w:r>
    </w:p>
    <w:p w:rsidR="00ED094C" w:rsidRPr="00ED094C" w:rsidRDefault="00ED094C" w:rsidP="00ED094C">
      <w:pPr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>Правила вежливого обращения с инвалидами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Нельзя разглядывать людей с физическими недостатками, даже если кажется, что им это незаметно. Не нужно проявлять преувеличенного сочувствия. Инвалидам не следует задавать вопросов личного свойства. Если человек захочет рассказать о своем здоровье, он заговорит об этом первым.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При общении с человеком с инвалидностью ориентируйтесь на его поведение. Если хотите помочь, сначала спросите, требуется ли ваша помощь.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lastRenderedPageBreak/>
        <w:t xml:space="preserve"> Сопровождая слепого, сообщайте ему о любых препятствиях на его пути, а также о том, что нужно быть осторожным (чтоб не споткнуться о край </w:t>
      </w:r>
      <w:proofErr w:type="gramStart"/>
      <w:r w:rsidRPr="00ED094C">
        <w:rPr>
          <w:rFonts w:ascii="Times New Roman" w:hAnsi="Times New Roman" w:cs="Times New Roman"/>
          <w:sz w:val="24"/>
          <w:szCs w:val="24"/>
        </w:rPr>
        <w:t>тротуара</w:t>
      </w:r>
      <w:proofErr w:type="gramEnd"/>
      <w:r w:rsidRPr="00ED094C">
        <w:rPr>
          <w:rFonts w:ascii="Times New Roman" w:hAnsi="Times New Roman" w:cs="Times New Roman"/>
          <w:sz w:val="24"/>
          <w:szCs w:val="24"/>
        </w:rPr>
        <w:t xml:space="preserve"> например). Внутри помещений говорите слепому о любых препятствиях, находящихся на высоте его роста, чтобы он не ударился головой или не получил иную травму. Выходя из комнаты, обязательно скажите или попрощайтесь, чтобы человек понял, что вы уходите.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Во время разговора обращайтесь к собеседнику, а не к компаньону или иному сопровождающему лицу. Чтобы привлечь к себе внимание глухого или слабослышащего человека, который не сидит к вам лицом, не кричите, а слегка прикоснитесь к его руке или плечу. Говорите медленно и членораздельно. Будьте готовы повторить сказанное в более простой форме, чтобы было легче прочитать по губам. Не следует преувеличенно артикулировать и усиливать мимику. Если глухой собеседник плохо вас понял, уместно написать записку.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 xml:space="preserve"> Чуткость по отношению к людям с инвалидностью начинается с речи. При упоминании о человеке в первую очередь обращайте внимание на его личность, а уже потом на физический или иной недостаток. Лучше вместо «инвалид» или «калека» говорить «человек с физическим недостатком», а вместо «паралитик» или «эпилептик» - «человек с эпилепсией». Можно характеризовать человека как «слепого» или «глухого», но не следует называть «увечным» или «дефективным».</w:t>
      </w:r>
    </w:p>
    <w:p w:rsidR="00ED094C" w:rsidRPr="00ED094C" w:rsidRDefault="00ED094C" w:rsidP="00ED094C">
      <w:pPr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>Памятка учителям в работе по воспитанию толерантности у детей: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Расскажите своим  ученикам  об опасности снисходительного отношения и о том, как и почему это может унизить детей с особыми потребностями. Помогите им осознать, что отношение к людям, предполагающее отклик на их потребности, - это простая справедливость, а не благотворительность с вашей стороны.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Подумайте, каким образом вы можете реагировать на потребности всех учеников беспристрастно. Например, если кто – то заболеет, позвоните ему или напишите электронной почтой.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Побуждайте всех детей, даже тех, у которых имеются особые потребности, помогать друг другу. Некоторые ученики сумеют делать то, что поможет другим. Кому – то может потребоваться, например, чтобы кто – то просто подержал его куртку. Важен сам факт помощи, а большая она или маленькая – не имеет значения.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Рассказывайте ученикам о людях, которые работают с другими и помогают им без мысли о том, что их похвалят или отблагодарят. Примерами могут быть полицейские, врачи, пожарные, социальные работники, адвокаты, учителя, родители. Культура взаимопомощи должна быть частью культуры класса.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Проявляйте неприятие нежелательного поведения, сохраняя при этом позицию принятия каждого ученика как личности. Некоторым детям постоянное внимани</w:t>
      </w:r>
      <w:r>
        <w:rPr>
          <w:rFonts w:ascii="Times New Roman" w:hAnsi="Times New Roman" w:cs="Times New Roman"/>
          <w:sz w:val="24"/>
          <w:szCs w:val="24"/>
        </w:rPr>
        <w:t xml:space="preserve">е может не требоваться. Другим, </w:t>
      </w:r>
      <w:r w:rsidRPr="00ED094C">
        <w:rPr>
          <w:rFonts w:ascii="Times New Roman" w:hAnsi="Times New Roman" w:cs="Times New Roman"/>
          <w:sz w:val="24"/>
          <w:szCs w:val="24"/>
        </w:rPr>
        <w:t xml:space="preserve"> наоборот, внимание необходимо, потому что они чувствуют себя незащищёнными. Вы знаете, какого рода нежелательное поведение может быть у детей и некоторых взрослых. Его нужно оценивать в свете правил независимо от того, есть у ученика особые потребности или нет. Однако, поведение какого – то определённого </w:t>
      </w:r>
      <w:r w:rsidRPr="00ED094C">
        <w:rPr>
          <w:rFonts w:ascii="Times New Roman" w:hAnsi="Times New Roman" w:cs="Times New Roman"/>
          <w:sz w:val="24"/>
          <w:szCs w:val="24"/>
        </w:rPr>
        <w:lastRenderedPageBreak/>
        <w:t>ученика может не соответствовать нормам вследствие его особого состояния. То же самое относится к ученикам, которые или плохо себя чувствуют, или не имеют возможности хорошо позавтракать, или растут в неблагоприятной семейной атмосфере. Возможно, придётся смириться с тем, что от одного ученика нужно ожидать меньше, чем от другого, если вы хотите принять индивидуальные потребности каждого. Вы обнаружите, что дети не против того, что вы даёте им разные задания и ожидаете от них  разных результатов, если вы объясните им, почему вы так поступаете. Ничто не подавляет негативную реакцию так, как открытость и честность.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  <w:r w:rsidRPr="00ED094C">
        <w:rPr>
          <w:rFonts w:ascii="Times New Roman" w:hAnsi="Times New Roman" w:cs="Times New Roman"/>
          <w:sz w:val="24"/>
          <w:szCs w:val="24"/>
        </w:rPr>
        <w:t>И самое глав</w:t>
      </w:r>
      <w:r>
        <w:rPr>
          <w:rFonts w:ascii="Times New Roman" w:hAnsi="Times New Roman" w:cs="Times New Roman"/>
          <w:sz w:val="24"/>
          <w:szCs w:val="24"/>
        </w:rPr>
        <w:t>ное то, что</w:t>
      </w:r>
      <w:r w:rsidRPr="00ED094C">
        <w:rPr>
          <w:rFonts w:ascii="Times New Roman" w:hAnsi="Times New Roman" w:cs="Times New Roman"/>
          <w:sz w:val="24"/>
          <w:szCs w:val="24"/>
        </w:rPr>
        <w:t xml:space="preserve"> меняется оценка детей с ограниченными возможностями своего места в этом мире, в нашем обществе, в нашей стране. 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 при определённых условиях.  Здоровым же детям это позволит развить толерантность и ответственность.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</w:p>
    <w:p w:rsidR="00ED094C" w:rsidRPr="00ED094C" w:rsidRDefault="00ED094C" w:rsidP="00ED094C">
      <w:pPr>
        <w:rPr>
          <w:rFonts w:ascii="Times New Roman" w:hAnsi="Times New Roman" w:cs="Times New Roman"/>
          <w:b/>
          <w:sz w:val="24"/>
          <w:szCs w:val="24"/>
        </w:rPr>
      </w:pPr>
      <w:r w:rsidRPr="00ED094C">
        <w:rPr>
          <w:rFonts w:ascii="Times New Roman" w:hAnsi="Times New Roman" w:cs="Times New Roman"/>
          <w:b/>
          <w:sz w:val="24"/>
          <w:szCs w:val="24"/>
        </w:rPr>
        <w:t xml:space="preserve"> Материал подготовлен с использованием Интернет-ресурсов.</w:t>
      </w:r>
    </w:p>
    <w:p w:rsidR="00ED094C" w:rsidRPr="00ED094C" w:rsidRDefault="00ED094C" w:rsidP="00ED094C">
      <w:pPr>
        <w:rPr>
          <w:rFonts w:ascii="Times New Roman" w:hAnsi="Times New Roman" w:cs="Times New Roman"/>
          <w:sz w:val="24"/>
          <w:szCs w:val="24"/>
        </w:rPr>
      </w:pPr>
    </w:p>
    <w:p w:rsidR="0071651D" w:rsidRPr="00ED094C" w:rsidRDefault="0071651D" w:rsidP="00ED094C">
      <w:pPr>
        <w:rPr>
          <w:rFonts w:ascii="Times New Roman" w:hAnsi="Times New Roman" w:cs="Times New Roman"/>
          <w:sz w:val="24"/>
          <w:szCs w:val="24"/>
        </w:rPr>
      </w:pPr>
    </w:p>
    <w:sectPr w:rsidR="0071651D" w:rsidRPr="00ED094C" w:rsidSect="00BC01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7F"/>
    <w:rsid w:val="006C747F"/>
    <w:rsid w:val="0071651D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2022-06-11T08:50:00Z</dcterms:created>
  <dcterms:modified xsi:type="dcterms:W3CDTF">2022-06-11T08:50:00Z</dcterms:modified>
</cp:coreProperties>
</file>