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67"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Доклад на тему: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Духовно- нравственное воспитание подрастающего поколения</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495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Составила: Бурова М.Г.                                воспитатель </w:t>
      </w:r>
    </w:p>
    <w:p>
      <w:pPr>
        <w:spacing w:before="0" w:after="0" w:line="240"/>
        <w:ind w:right="0" w:left="495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МБДОУд/с № 1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Тополёк</w:t>
      </w:r>
      <w:r>
        <w:rPr>
          <w:rFonts w:ascii="Times New Roman" w:hAnsi="Times New Roman" w:cs="Times New Roman" w:eastAsia="Times New Roman"/>
          <w:color w:val="000000"/>
          <w:spacing w:val="0"/>
          <w:position w:val="0"/>
          <w:sz w:val="28"/>
          <w:shd w:fill="auto" w:val="clear"/>
        </w:rPr>
        <w:t xml:space="preserve">»</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Пусть ребенок чувствует красоту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восторгается ею, пусть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его сердце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памяти навсегда сохранятся образы,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которых воплощается Родина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Сухомлинский.</w:t>
      </w:r>
      <w:r>
        <w:rPr>
          <w:rFonts w:ascii="Times New Roman" w:hAnsi="Times New Roman" w:cs="Times New Roman" w:eastAsia="Times New Roman"/>
          <w:color w:val="000000"/>
          <w:spacing w:val="0"/>
          <w:position w:val="0"/>
          <w:sz w:val="28"/>
          <w:shd w:fill="auto" w:val="clear"/>
        </w:rPr>
        <w:t xml:space="preserve"> </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Дошкольное детство, это важный период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жизни ребенка, когда формируются ощущения собственных возможностей, основные представления об окружающем мире, добре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зле, потребность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самостоятельной деятельности, представления 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семейном укладе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родном крае. Воспитание чувств ребенка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первых лет жизни является важной педагогической задачей.</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Ребенок не рождается злым или добрым, нравственным или безнравственным. То, какие нравственные качества разовьются 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ребенка, зависит, прежде всего, от родителей, педагогов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окружающих его взрослых, от того, как они его воспитают, какими впечатлениями обогатят.</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Нравственные качества нельзя воспитать, лишь разъясняя ребенку, что хорошо, а что плохо, нельзя научить его быть добрым так же, как научить читать или производить арифметические действия. Малыш может прекрасно знать, что нужно сочувствовать чужой беде, но не сделать даже попытки помочь попавшему в беду, знать, что лгать стыдно, но говорить неправду и т. п. Необходимо, чтобы ребенок с малых лет упражнялся в нравственных поступках в доступной ему деятельности.</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Дошкольный период детства пора интенсивных накоплений физических, умственных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духовных сил. По мнению ученых исследователей,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области педагогики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детской психологии, дошкольный возраст, именно тот период, когда закладывается фундамент формирования личности.</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ростом культурного и материального уровня современной семьи, её нравственным совершенствованием возрастает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её ответственность за воспитание подрастающих детей.</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Проблема духовно-нравственного воспитания остаётся сегодня очень актуальной. Семья может выступать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качестве как положительного, так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отрицательного фактора воспитания.</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Положительное воздействие на личность ребёнка состоит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том, что никто кроме самых близких для него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семье людей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матери, отца, бабушки, дедушки, брата, сестры, не относится 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ребёнку лучше, не любит его так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заботится столько 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нём.</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вместе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тем, никакой другой социальный институт не может потенциально нанести столько вреда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воспитании детей, сколько может сделать семья. Известно, что основой духовно-нравственного воспитания является духовная культура общества, семьи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образовательного учреждения, той среды,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которой живёт ребёнок,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которой происходит его становление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Тот дух, который царит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семье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детском саду, которым живут родители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воспитатели, люди, составляющие ближайшее социальное окружение ребёнка, оказывается определяющим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формировании внутреннего мира ребёнка.</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своей педагогической 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взаимодействие с родителями осуществляю организовано на родительских собраниях, в частной беседе. На родительские собрания выношу специальные темы для обсуждений: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Давайте познакомимся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подготовить ребенка к детскому саду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Какой он - мой ребенок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Здоровая семья - здоровый ребенок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Играем и развиваемся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Важными показателями благоприятного психологического климата семьи являются стремление её членов проводить свободное время в домашнем кругу, общение на интересующие всех темы, совместное выполнение домашней работы.</w:t>
      </w:r>
    </w:p>
    <w:p>
      <w:pPr>
        <w:spacing w:before="100" w:after="10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осуществлять взаимодействие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семьёй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общем деле духовно-нравственного развития детей дошкольного возраста является важной составляющей профессиональной компетентности педагогов.</w:t>
      </w:r>
    </w:p>
    <w:p>
      <w:pPr>
        <w:spacing w:before="100" w:after="10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Духовно-нравственное воспитание невозможно без обсуждения с малышом нравственной стороны поступков персонажей художественных произведений. Первые художественные произведения, с которыми знакомится ребенок, это сказки.</w:t>
      </w:r>
    </w:p>
    <w:p>
      <w:pPr>
        <w:spacing w:before="100" w:after="10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Посредством событий в сказке можно помочь усвоить детьми духовно-нравственные категории (добро–зло, послушание–непослушание, трудолюбие–лень), содействовать обогащению словарного запаса ребёнка, развивать способность детей отличать хорошее от плохого в сказке и в жизни, воспитывать послушание, терпение, милосердие, умение уступать, помогать друг другу и с благодарностью принимать помощь, воспитывать трудолюбие, доводить начатое дело до конца, с уважением относится к результатам чужого и своего труда, развивать эстетический вкус, умение видеть, ценить и беречь красоту.</w:t>
      </w:r>
    </w:p>
    <w:p>
      <w:pPr>
        <w:spacing w:before="100" w:after="10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Сказка не дает прямых наставлений детям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Слушайся родителей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Уважай старших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 уходи из дома без разрешения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в ее содержании всегда заложен урок, который они постепенно воспринимают, многократно возвращаясь к тексту сказки. Например, сказка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Репка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учит детей быть дружными, трудолюбивыми;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Теремок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учит дружить;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Колобок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послушанию, а еще учит не доверять незнакомым; в сказке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Курочка Ряба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дети вместе с курочкой учатся сочувствию к ближним.</w:t>
      </w:r>
    </w:p>
    <w:p>
      <w:pPr>
        <w:spacing w:before="100" w:after="10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Слушая сказки, дети ставят себя на место главного героя. Любые детские вопросы не должны оставаться родителями без ответа. Если ребенок с детства будет видеть причинно-следственные связи различных явлений, то и в течение всей жизни мир будет для него целостным, полным смысла.</w:t>
      </w:r>
    </w:p>
    <w:p>
      <w:pPr>
        <w:spacing w:before="0" w:after="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Воспитание ребенка, в первую очередь, должно нести в себе духовно-нравственную направленность, привитие моральных, этических и эстетических ценностей! В своей работе я ориентирую родителей на совместную работу в данном направлении, на осознание того, как важно, чтобы после пребывания в детском саду, ребенок окунулся в тепло и уют семейного очага, а рядом были мама и папа, бабушка и дедушка, которые одарят его вниманием и любовью, а не отмахнутся в очередной раз.</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Кроме родительских собраний, групповых и индивидуальных консультаций я использую разнообразные формы работы, применяю следующие принципы: системность, учет опыта родителей, целенаправленность, учет специфики каждой семьи, доброжелательность, открытость.</w:t>
      </w:r>
    </w:p>
    <w:p>
      <w:pPr>
        <w:spacing w:before="100" w:after="10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Взаимодействие с родителями проводиться мною организовано через приобщение мам и пап, бабушек и дедушек к совместному творчеству с ребенком, активном участии в конкурсах, где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радуются за успехи своих детей.</w:t>
      </w:r>
    </w:p>
    <w:p>
      <w:pPr>
        <w:spacing w:before="100" w:after="10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нашем детском саду педагогический коллектив старается создать все необходимые условия для осуществления работы с родителями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вопросах духовно</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нравственного воспитания дошкольников, заинтересовать родителей жизнью ребенка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детском саду. Родители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большим желанием включаются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жизнь детского сада и им не безразлично, каким вырастит их ребенок, участвуя вместе с ребенком в том или ином празднике, конкурсе.</w:t>
      </w:r>
    </w:p>
    <w:p>
      <w:pPr>
        <w:spacing w:before="100" w:after="10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семьи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формировании личности подрастающего поколения огромна, она является традиционно главным институтом воспитания. От семейного микроклимата во многом зависит эффективность педагогических воздействий. Ребенок более податлив воспитательным влияниям, если растет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атмосфере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любви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дружбы, доверия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взаимных симпатий. Важно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раннего детства начинать процесс формирования морального сознания, нравственных чувств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привычек, нравственного поведения в окружающем мире ребёнка.</w:t>
      </w:r>
    </w:p>
    <w:p>
      <w:pPr>
        <w:spacing w:before="0" w:after="0" w:line="240"/>
        <w:ind w:right="0" w:left="0" w:firstLine="56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Эта работа способствует обмену творческим опытом, единению родителей и детей, укрепляет связь детский сад – семья. В ходе совместной деятельности было проведено анкетирование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Семейное хобби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Знаете ли вы своего ребенка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Творческое воспитание детей дома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Отвечая на вопросы анкеты, мамам и папам было над чем задуматься. </w:t>
      </w:r>
    </w:p>
    <w:p>
      <w:pPr>
        <w:spacing w:before="0" w:after="0" w:line="240"/>
        <w:ind w:right="0" w:left="0" w:firstLine="56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Это лишь капля в море, но и она позволяет сделать вывод:</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работа, проводимая по духовно-нравственному воспитанию дошкольников, на основе сотрудничества семьи и детского сада, постоянно, дает положительный результат! В дальнейшем я планирую продолжить работу по духовно-нравственному воспитанию совместно с родителями, посредством творческих заданий, практикумов, диспутов и дискуссий. Планируем совместно с родителями и детьми оформить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Бабушкин сундучок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который будет содержать памятные предметы семей, лоскутные куклы, изготовленные руками мам и бабушек, детей и воспитателей.</w:t>
      </w:r>
    </w:p>
    <w:p>
      <w:pPr>
        <w:spacing w:before="0" w:after="0" w:line="240"/>
        <w:ind w:right="0" w:left="0" w:firstLine="56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Хочется отметить, что успех взаимодействия воспитателя и родителей напрямую связан с активной позицией обеих сторон, с их желанием научиться, измениться. Древняя мудрость гласит: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Сложно изменить мир, но если ты хочешь этого – начни меняться сам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Нам, взрослым, нужно помнить, что нет ничего дороже, чем видеть горящие глаза детей, слушать их радостный смех, восторженные рассказы о семье, о родителях, которые живут их интересами, о друзьях, нет ничего дороже, чем бьющиеся в унисон сердца детей, родителей и воспитателей!</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Список литературы:</w:t>
      </w:r>
    </w:p>
    <w:p>
      <w:pPr>
        <w:numPr>
          <w:ilvl w:val="0"/>
          <w:numId w:val="10"/>
        </w:numPr>
        <w:tabs>
          <w:tab w:val="left" w:pos="720" w:leader="none"/>
          <w:tab w:val="left" w:pos="360" w:leader="none"/>
        </w:tabs>
        <w:spacing w:before="0" w:after="0" w:line="240"/>
        <w:ind w:right="0" w:left="0" w:hanging="360"/>
        <w:jc w:val="both"/>
        <w:rPr>
          <w:rFonts w:ascii="Times New Roman" w:hAnsi="Times New Roman" w:cs="Times New Roman" w:eastAsia="Times New Roman"/>
          <w:color w:val="555555"/>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Воронцов Вл.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Симфония разума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 Художественная литература. Москва,1980,-704с.</w:t>
      </w:r>
    </w:p>
    <w:p>
      <w:pPr>
        <w:numPr>
          <w:ilvl w:val="0"/>
          <w:numId w:val="10"/>
        </w:numPr>
        <w:tabs>
          <w:tab w:val="left" w:pos="720" w:leader="none"/>
        </w:tabs>
        <w:spacing w:before="100" w:after="100" w:line="240"/>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Маркова, В.Н. Нравственное воспитание 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отечественной педагогике: Дошкольное воспитание. №</w:t>
      </w:r>
      <w:r>
        <w:rPr>
          <w:rFonts w:ascii="Times New Roman" w:hAnsi="Times New Roman" w:cs="Times New Roman" w:eastAsia="Times New Roman"/>
          <w:color w:val="000000"/>
          <w:spacing w:val="0"/>
          <w:position w:val="0"/>
          <w:sz w:val="28"/>
          <w:shd w:fill="auto" w:val="clear"/>
        </w:rPr>
        <w:t xml:space="preserve"> 12, 2006,-104 </w:t>
      </w:r>
      <w:r>
        <w:rPr>
          <w:rFonts w:ascii="Times New Roman" w:hAnsi="Times New Roman" w:cs="Times New Roman" w:eastAsia="Times New Roman"/>
          <w:color w:val="000000"/>
          <w:spacing w:val="0"/>
          <w:position w:val="0"/>
          <w:sz w:val="28"/>
          <w:shd w:fill="auto" w:val="clear"/>
        </w:rPr>
        <w:t xml:space="preserve">с. </w:t>
      </w:r>
      <w:r>
        <w:rPr>
          <w:rFonts w:ascii="Times New Roman" w:hAnsi="Times New Roman" w:cs="Times New Roman" w:eastAsia="Times New Roman"/>
          <w:color w:val="000000"/>
          <w:spacing w:val="0"/>
          <w:position w:val="0"/>
          <w:sz w:val="28"/>
          <w:shd w:fill="auto" w:val="clear"/>
        </w:rPr>
        <w:t xml:space="preserve">    </w:t>
      </w:r>
    </w:p>
    <w:p>
      <w:pPr>
        <w:numPr>
          <w:ilvl w:val="0"/>
          <w:numId w:val="10"/>
        </w:numPr>
        <w:tabs>
          <w:tab w:val="left" w:pos="720" w:leader="none"/>
          <w:tab w:val="left" w:pos="360" w:leader="none"/>
        </w:tabs>
        <w:spacing w:before="100" w:after="100" w:line="240"/>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Островская, Л.Ф. Беседы 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родителями 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нравственном воспитании дошкольника: Книга для воспитателя детского сада. М.: Просвещение, 1987,-144с. Журахова М. Н., Муляр Н. В., Хаустова В. Г.</w:t>
      </w:r>
    </w:p>
    <w:p>
      <w:pPr>
        <w:numPr>
          <w:ilvl w:val="0"/>
          <w:numId w:val="10"/>
        </w:numPr>
        <w:tabs>
          <w:tab w:val="left" w:pos="720" w:leader="none"/>
          <w:tab w:val="left" w:pos="340" w:leader="none"/>
        </w:tabs>
        <w:spacing w:before="100" w:after="100" w:line="240"/>
        <w:ind w:right="0" w:left="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Полякова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Духовно-нравственное воспитание дошкольников на основе православных праздников 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народных традиций.</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г. Губкин, 2007,-96с.</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Электронные ресурсы</w:t>
      </w:r>
      <w:r>
        <w:rPr>
          <w:rFonts w:ascii="Times New Roman" w:hAnsi="Times New Roman" w:cs="Times New Roman" w:eastAsia="Times New Roman"/>
          <w:color w:val="000000"/>
          <w:spacing w:val="0"/>
          <w:position w:val="0"/>
          <w:sz w:val="28"/>
          <w:shd w:fill="auto" w:val="clear"/>
        </w:rPr>
        <w:t xml:space="preserve"> </w:t>
      </w:r>
    </w:p>
    <w:p>
      <w:pPr>
        <w:numPr>
          <w:ilvl w:val="0"/>
          <w:numId w:val="15"/>
        </w:numPr>
        <w:tabs>
          <w:tab w:val="left" w:pos="720" w:leader="none"/>
        </w:tabs>
        <w:spacing w:before="0" w:after="0" w:line="240"/>
        <w:ind w:right="0" w:left="0" w:hanging="360"/>
        <w:jc w:val="both"/>
        <w:rPr>
          <w:rFonts w:ascii="Times New Roman" w:hAnsi="Times New Roman" w:cs="Times New Roman" w:eastAsia="Times New Roman"/>
          <w:color w:val="555555"/>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Педагогика и психология развития личности в дошкольном возрасте.</w:t>
      </w:r>
      <w:r>
        <w:rPr>
          <w:rFonts w:ascii="Times New Roman" w:hAnsi="Times New Roman" w:cs="Times New Roman" w:eastAsia="Times New Roman"/>
          <w:color w:val="555555"/>
          <w:spacing w:val="0"/>
          <w:position w:val="0"/>
          <w:sz w:val="28"/>
          <w:shd w:fill="FFFFFF" w:val="clear"/>
        </w:rPr>
        <w:t xml:space="preserve"> </w:t>
      </w:r>
      <w:hyperlink xmlns:r="http://schemas.openxmlformats.org/officeDocument/2006/relationships" r:id="docRId0">
        <w:r>
          <w:rPr>
            <w:rFonts w:ascii="Times New Roman" w:hAnsi="Times New Roman" w:cs="Times New Roman" w:eastAsia="Times New Roman"/>
            <w:color w:val="315CAB"/>
            <w:spacing w:val="0"/>
            <w:position w:val="0"/>
            <w:sz w:val="28"/>
            <w:u w:val="single"/>
            <w:shd w:fill="FFFFFF" w:val="clear"/>
          </w:rPr>
          <w:t xml:space="preserve">http://studopedia.su/</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infourok.ru/go.html?href=http%3A%2F%2Fstudopedia.su%2F"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