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30" w:rsidRPr="00651AF1" w:rsidRDefault="00F024C6" w:rsidP="0076779F">
      <w:pPr>
        <w:pStyle w:val="c8"/>
        <w:spacing w:before="0" w:after="0"/>
        <w:ind w:left="567"/>
        <w:jc w:val="center"/>
        <w:rPr>
          <w:rStyle w:val="c4"/>
          <w:b/>
          <w:bCs/>
          <w:color w:val="000000"/>
          <w:sz w:val="28"/>
          <w:szCs w:val="28"/>
        </w:rPr>
      </w:pPr>
      <w:r w:rsidRPr="00651AF1">
        <w:rPr>
          <w:rStyle w:val="c4"/>
          <w:b/>
          <w:bCs/>
          <w:color w:val="000000"/>
          <w:sz w:val="28"/>
          <w:szCs w:val="28"/>
        </w:rPr>
        <w:t>Доклад на тему: «</w:t>
      </w:r>
      <w:r w:rsidR="0076779F" w:rsidRPr="0076779F">
        <w:rPr>
          <w:b/>
          <w:bCs/>
          <w:color w:val="000000"/>
          <w:sz w:val="28"/>
          <w:szCs w:val="28"/>
        </w:rPr>
        <w:t>Духовно-нравственное воспитание дошкольников</w:t>
      </w:r>
      <w:r w:rsidRPr="00651AF1">
        <w:rPr>
          <w:rStyle w:val="c4"/>
          <w:b/>
          <w:bCs/>
          <w:color w:val="000000"/>
          <w:sz w:val="28"/>
          <w:szCs w:val="28"/>
        </w:rPr>
        <w:t>»</w:t>
      </w:r>
      <w:r w:rsidR="005A4030" w:rsidRPr="00651AF1">
        <w:rPr>
          <w:rStyle w:val="c4"/>
          <w:b/>
          <w:bCs/>
          <w:color w:val="000000"/>
          <w:sz w:val="28"/>
          <w:szCs w:val="28"/>
        </w:rPr>
        <w:t>.</w:t>
      </w:r>
    </w:p>
    <w:p w:rsidR="00651AF1" w:rsidRPr="00651AF1" w:rsidRDefault="00651AF1" w:rsidP="00651AF1">
      <w:pPr>
        <w:pStyle w:val="c8"/>
        <w:shd w:val="clear" w:color="auto" w:fill="FFFFFF"/>
        <w:tabs>
          <w:tab w:val="left" w:pos="3401"/>
        </w:tabs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:rsidR="00651AF1" w:rsidRPr="00651AF1" w:rsidRDefault="00651AF1" w:rsidP="00651AF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 Тагиева Р.Р.</w:t>
      </w:r>
    </w:p>
    <w:p w:rsidR="007446DA" w:rsidRPr="00651AF1" w:rsidRDefault="00651AF1" w:rsidP="00651AF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7446DA"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1AF1" w:rsidRPr="00651AF1" w:rsidRDefault="006571E4" w:rsidP="00651AF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651AF1"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 «Рябинка»</w:t>
      </w:r>
    </w:p>
    <w:p w:rsidR="006571E4" w:rsidRPr="00651AF1" w:rsidRDefault="00651AF1" w:rsidP="00651AF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(п.г.т.Барсово)</w:t>
      </w:r>
    </w:p>
    <w:p w:rsidR="00651AF1" w:rsidRPr="00651AF1" w:rsidRDefault="00651AF1" w:rsidP="00651AF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51AF1" w:rsidRPr="00651AF1" w:rsidRDefault="00651AF1" w:rsidP="00651AF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AF1" w:rsidRPr="00651AF1" w:rsidRDefault="00651AF1" w:rsidP="00651A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не должны забывать о своем</w:t>
      </w:r>
    </w:p>
    <w:p w:rsidR="00651AF1" w:rsidRPr="00651AF1" w:rsidRDefault="00651AF1" w:rsidP="00651A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культурном прошлом, о памятниках,</w:t>
      </w:r>
    </w:p>
    <w:p w:rsidR="00651AF1" w:rsidRPr="00651AF1" w:rsidRDefault="00651AF1" w:rsidP="00651A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литературе, языке, живописи …</w:t>
      </w:r>
    </w:p>
    <w:p w:rsidR="00651AF1" w:rsidRPr="00651AF1" w:rsidRDefault="00651AF1" w:rsidP="00651A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Национальные отличия сохраняются</w:t>
      </w:r>
    </w:p>
    <w:p w:rsidR="00651AF1" w:rsidRPr="00651AF1" w:rsidRDefault="00651AF1" w:rsidP="00651A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ХХ1 веке, если будем озабоченны</w:t>
      </w:r>
    </w:p>
    <w:p w:rsidR="00651AF1" w:rsidRPr="00651AF1" w:rsidRDefault="00651AF1" w:rsidP="00651A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воспитанием душ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только</w:t>
      </w:r>
    </w:p>
    <w:p w:rsidR="00651AF1" w:rsidRPr="00651AF1" w:rsidRDefault="00651AF1" w:rsidP="00651A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передачей знаний …»</w:t>
      </w:r>
    </w:p>
    <w:p w:rsidR="00651AF1" w:rsidRPr="00651AF1" w:rsidRDefault="00651AF1" w:rsidP="00651A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Лихачев</w:t>
      </w:r>
    </w:p>
    <w:p w:rsidR="00651AF1" w:rsidRPr="00651AF1" w:rsidRDefault="00651AF1" w:rsidP="00651A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Человечество шагнуло в двадцать первый век, мыслящий как век развития гуманитарной культуры, ориентирующей педагога на </w:t>
      </w: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подрастающего поколения с позиции </w:t>
      </w: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духовно-нравственных ценностей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Законе РФ </w:t>
      </w:r>
      <w:r w:rsidRPr="00651A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«Об образовании»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r w:rsidRPr="00651A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«центр»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воспитания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поставлены гуманистический характер образования, приоритет общечеловеческих ценностей, свободного развития личности.</w:t>
      </w:r>
    </w:p>
    <w:p w:rsidR="00651AF1" w:rsidRPr="00651AF1" w:rsidRDefault="00651AF1" w:rsidP="00651A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«Образование должно быть направлено на </w:t>
      </w: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уважения к культурной самобытности ребенка, к национальным ценностям страны, в которой он проживает» (Статья 29, – сказано в конвенции о правах ребенка.</w:t>
      </w:r>
    </w:p>
    <w:p w:rsidR="00651AF1" w:rsidRPr="00651AF1" w:rsidRDefault="00651AF1" w:rsidP="00651A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Дошкольное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детство – важный этап в становлении морального облика человека. В эти годы у детей закладываются основы нравственности, формируются первоначальные эстетические представления. Начинает появляться интерес к явлениям общественной жизни. Дети обращаются с вопросами к педагогам, родителям, стремятся больше узнать о своей Родине, крае, месте, где они живут.</w:t>
      </w:r>
    </w:p>
    <w:p w:rsidR="00651AF1" w:rsidRPr="00651AF1" w:rsidRDefault="00651AF1" w:rsidP="00651A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настоящее время проблема </w:t>
      </w: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духовно-нравственного воспитания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стала чрезвычайно актуальной, следовательно, обязанность педагога приобщать ребёнка к красоте, развивать его творческие способности, обогащая его </w:t>
      </w: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духовный мир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1AF1" w:rsidRPr="00651AF1" w:rsidRDefault="00651AF1" w:rsidP="00651A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такое </w:t>
      </w: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духовно-нравственное воспитание детей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Это привитие детям определенных нравственных качеств, принятых в нашем обществе. Сменились ли нравственные нормы? Нет, и не сменятся никогда. И если ребенку не давать правильный устой, азы моральных качеств, то он никогда не станет полноправным членом общества.</w:t>
      </w:r>
    </w:p>
    <w:p w:rsidR="00651AF1" w:rsidRPr="00651AF1" w:rsidRDefault="00651AF1" w:rsidP="00651A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Духовно-нравственное воспитание дошкольников особенно важно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как именно в </w:t>
      </w: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дошкольном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возрасте ребенок особенно </w:t>
      </w: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восприимчив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усвоению нравственных норм и требований. Это одна из очень важных сторон процесса формирования личности ребенка. Другими словами, </w:t>
      </w: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духовно-нравственное воспитание дошкольников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детей раннего возраста можно рассматривать как непрерывный процесс усвоения ими установленных в обществе образцов поведения, которые в дальнейшем будут регулировать его поступки. В результате такого нравственного </w:t>
      </w: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воспитания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начинает действовать не потому, что хочет заслужить одобрение взрослого, а потому, что считает необходимым соблюдение самой нормы поведения, как важного правила в отношениях между людьми.</w:t>
      </w:r>
    </w:p>
    <w:p w:rsidR="00651AF1" w:rsidRPr="00651AF1" w:rsidRDefault="00651AF1" w:rsidP="00651A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 </w:t>
      </w: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происходит на всем протяжении их жизни, и определяющее значение в становлении нравственности ребенка играет среда, в которой он развивается и растет. Поэтому переоценить важность семьи в нравственном </w:t>
      </w: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воспитании дошкольников невозможно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Способы поведения, принятые в семье, очень быстро усваиваются ребенком и </w:t>
      </w: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воспринимаются им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правило, в качестве общепринятой нормы. Первейшая задача родителей заключается в том, чтобы помочь </w:t>
      </w: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дошкольнику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определиться с объектами его чувств и сделать их общественно ценными. Чувства позволяют человеку испытать удовлетворение после совершения правильного поступка или заставляют нас испытывать угрызения совести, если нравственные нормы были нарушены. Основа таких чувств как раз и закладывается в детстве, и задача родителей помочь в этом своему ребенку. Обсуждать с ним нравственные вопросы. Добиваться формирования ясной системы ценностей, чтобы малыш понимал, какие поступки недопустимы, а какие желательны и одобряемы обществом. Я считаю, что очень важно заниматься </w:t>
      </w: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духовно-нравственным воспитанием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с раннего возраста.</w:t>
      </w:r>
    </w:p>
    <w:p w:rsidR="00651AF1" w:rsidRPr="00651AF1" w:rsidRDefault="00651AF1" w:rsidP="00651A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Воспитание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нравственности начинается с формирования понятий хорошо и плохо, с осознания своих поступков как хороших, так и плохих. Как объяснить ребенку, что каждый хороший поступок — это частица добра, вложенная в мир доброты? От нее становится теплее, светлее и радостнее, а каждый плохой поступок — крупица зла, от которой становится темно и страшно. Как помочь малышу почувствовать необходимость вклада в </w:t>
      </w:r>
      <w:r w:rsidRPr="00651A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«хорошо»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осознать ответственность за вклад в </w:t>
      </w:r>
      <w:r w:rsidRPr="00651A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«плохо»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51AF1" w:rsidRPr="00651AF1" w:rsidRDefault="00651AF1" w:rsidP="00651A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 </w:t>
      </w:r>
      <w:r w:rsidRPr="00651A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«хорошо»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651A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«плохо»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ребенка абстракция, потому, что их нельзя потрогать, увидеть. Как оживить эти понятия? Как заставить работать? Одна из основных причин равнодушного отношения ребенка к окружающим, непонимание чужих эмоций, переживаний. Как правило, взрослые стараются оградить малыша от забот и негативных эмоций, боясь, что они отрицательно скажутся на его психическом здоровье. В результате ребенок не учится понимать окружающих его людей, сочувствовать им, сопереживать вместе с ними. Задачей </w:t>
      </w: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воспитателя является увидеть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таится в душах детей, и помочь справиться со своими эмоциями и переживаниями, научить чувствовать окружающих его людей.</w:t>
      </w:r>
    </w:p>
    <w:p w:rsidR="00651AF1" w:rsidRPr="00651AF1" w:rsidRDefault="00651AF1" w:rsidP="00651A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по-своему видят действительность, они судят о своих поступках и поступках других, опираясь на свой еще небогатый жизненный опыт. Поэтому, педагогу необходимо умело и ненавязчиво учить ребенка правильно </w:t>
      </w: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воспринимать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оценивать жизненные ситуации. Работая с малышами, мы не перестаем </w:t>
      </w: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воспитывать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навыки самообслуживания, для этого мы читаем им стихи, сказки, такие как </w:t>
      </w:r>
      <w:r w:rsidRPr="00651A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«Маша-растеряша»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51A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«Неумейка»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обсуждаем сложившиеся ситуации. Добрые отношения к людям и сверстникам помогают </w:t>
      </w: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воспитывать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сюжетно-ролевые игры, где ведущую роль выполняют сами дети. Например, игра </w:t>
      </w:r>
      <w:r w:rsidRPr="00651A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«Дом»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51A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«Приходите к нам на чай»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51A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«Кукла Катя заболела»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 д. В ходе игры </w:t>
      </w: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воспитываются гуманные чувства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забота о кукле, как о носителе человеческих качеств, учат детей быть вежливыми.</w:t>
      </w:r>
    </w:p>
    <w:p w:rsidR="00651AF1" w:rsidRPr="00651AF1" w:rsidRDefault="00651AF1" w:rsidP="00651A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занятий и игр мы часто включаем элементы мотивации, т. е. присутствие третьего лица. Это, может быть,  Карлсон,  который случайно заглянул в наш детский сад, чтобы поиграть с детьми; медвежонок, зайчонок, который сбежал от волка, или создаем и вместе решаем проблемные ситуации такие, как </w:t>
      </w:r>
      <w:r w:rsidRPr="00651A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«Собачка потерялась»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51A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«Почему зайчик плачет»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51A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«Колобок, которого надо спасти от лисы»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т. д. На мячике рисуем веселую рожицу и передаем по кругу, не забывая хвалить нашего колобка и говорить ему теплые, добрые слова.</w:t>
      </w:r>
    </w:p>
    <w:p w:rsidR="00651AF1" w:rsidRPr="00651AF1" w:rsidRDefault="00651AF1" w:rsidP="00651A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Проникнуть во внутренний мир ребенка, понять его и прийти к взаимопониманию непросто. Нелегко родителям, еще сложнее педагогам. Для решения этой сложной задачи взрослый пытается протянуть тонкую </w:t>
      </w: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духовную нить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связала бы его с ребенком. Главное постараться сохранить эту связь, не дать ей оборваться!</w:t>
      </w:r>
    </w:p>
    <w:p w:rsidR="00651AF1" w:rsidRPr="00651AF1" w:rsidRDefault="00651AF1" w:rsidP="00651A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я думаю, 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 общение ребенка с прекрасным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природой, музыкой, литературой, живописью, театром – является мощным источником </w:t>
      </w:r>
      <w:r w:rsidRPr="0065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духовно-нравственного воспитания</w:t>
      </w:r>
      <w:r w:rsidRPr="0065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по природе своей открыты и отзывчивы. Наблюдение за природой, слушание музыки, чтение художественных произведений радуют ребенка, учат его сопереживать, обогащают его эмоциональный опыт. Очень важно научить детей чувствовать себя довольными и счастливыми в любой обстановке, радоваться жизни, удивляться ее чуду.</w:t>
      </w:r>
    </w:p>
    <w:p w:rsidR="00714F14" w:rsidRPr="00651AF1" w:rsidRDefault="00651AF1" w:rsidP="00651AF1">
      <w:pPr>
        <w:jc w:val="both"/>
        <w:rPr>
          <w:rFonts w:ascii="Times New Roman" w:hAnsi="Times New Roman" w:cs="Times New Roman"/>
          <w:sz w:val="28"/>
          <w:szCs w:val="28"/>
        </w:rPr>
      </w:pPr>
      <w:r w:rsidRPr="00651A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14F14" w:rsidRPr="00651AF1" w:rsidSect="00C115A9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6EA" w:rsidRDefault="000346EA" w:rsidP="00B67D47">
      <w:pPr>
        <w:spacing w:after="0" w:line="240" w:lineRule="auto"/>
      </w:pPr>
      <w:r>
        <w:separator/>
      </w:r>
    </w:p>
  </w:endnote>
  <w:endnote w:type="continuationSeparator" w:id="0">
    <w:p w:rsidR="000346EA" w:rsidRDefault="000346EA" w:rsidP="00B6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658972"/>
      <w:docPartObj>
        <w:docPartGallery w:val="Page Numbers (Bottom of Page)"/>
        <w:docPartUnique/>
      </w:docPartObj>
    </w:sdtPr>
    <w:sdtEndPr/>
    <w:sdtContent>
      <w:p w:rsidR="00B67D47" w:rsidRDefault="00B67D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79F">
          <w:rPr>
            <w:noProof/>
          </w:rPr>
          <w:t>1</w:t>
        </w:r>
        <w:r>
          <w:fldChar w:fldCharType="end"/>
        </w:r>
      </w:p>
    </w:sdtContent>
  </w:sdt>
  <w:p w:rsidR="00B67D47" w:rsidRDefault="00B67D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6EA" w:rsidRDefault="000346EA" w:rsidP="00B67D47">
      <w:pPr>
        <w:spacing w:after="0" w:line="240" w:lineRule="auto"/>
      </w:pPr>
      <w:r>
        <w:separator/>
      </w:r>
    </w:p>
  </w:footnote>
  <w:footnote w:type="continuationSeparator" w:id="0">
    <w:p w:rsidR="000346EA" w:rsidRDefault="000346EA" w:rsidP="00B6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547A"/>
    <w:multiLevelType w:val="multilevel"/>
    <w:tmpl w:val="492EDC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9A418F"/>
    <w:multiLevelType w:val="multilevel"/>
    <w:tmpl w:val="8AC4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1"/>
    <w:rsid w:val="000346EA"/>
    <w:rsid w:val="00275681"/>
    <w:rsid w:val="00446BAB"/>
    <w:rsid w:val="004A60C5"/>
    <w:rsid w:val="005A4030"/>
    <w:rsid w:val="00651AF1"/>
    <w:rsid w:val="006571E4"/>
    <w:rsid w:val="006679BC"/>
    <w:rsid w:val="007446DA"/>
    <w:rsid w:val="0076779F"/>
    <w:rsid w:val="007C47B0"/>
    <w:rsid w:val="008C68F2"/>
    <w:rsid w:val="00952B5B"/>
    <w:rsid w:val="00A55F03"/>
    <w:rsid w:val="00B67D47"/>
    <w:rsid w:val="00BB091A"/>
    <w:rsid w:val="00C115A9"/>
    <w:rsid w:val="00CE7B15"/>
    <w:rsid w:val="00D34B21"/>
    <w:rsid w:val="00F024C6"/>
    <w:rsid w:val="00F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534F3-5B10-43DD-9E3A-4DF232EB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77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5A4030"/>
  </w:style>
  <w:style w:type="paragraph" w:customStyle="1" w:styleId="c6">
    <w:name w:val="c6"/>
    <w:basedOn w:val="a"/>
    <w:rsid w:val="005A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4030"/>
  </w:style>
  <w:style w:type="character" w:customStyle="1" w:styleId="apple-converted-space">
    <w:name w:val="apple-converted-space"/>
    <w:basedOn w:val="a0"/>
    <w:rsid w:val="005A4030"/>
  </w:style>
  <w:style w:type="paragraph" w:customStyle="1" w:styleId="c8">
    <w:name w:val="c8"/>
    <w:basedOn w:val="a"/>
    <w:rsid w:val="005A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1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A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7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7D47"/>
  </w:style>
  <w:style w:type="paragraph" w:styleId="a7">
    <w:name w:val="footer"/>
    <w:basedOn w:val="a"/>
    <w:link w:val="a8"/>
    <w:uiPriority w:val="99"/>
    <w:unhideWhenUsed/>
    <w:rsid w:val="00B67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7D47"/>
  </w:style>
  <w:style w:type="character" w:customStyle="1" w:styleId="10">
    <w:name w:val="Заголовок 1 Знак"/>
    <w:basedOn w:val="a0"/>
    <w:link w:val="1"/>
    <w:uiPriority w:val="9"/>
    <w:rsid w:val="007677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93E66-40FC-4A59-A224-07BDE8F3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10</cp:revision>
  <dcterms:created xsi:type="dcterms:W3CDTF">2017-03-12T17:03:00Z</dcterms:created>
  <dcterms:modified xsi:type="dcterms:W3CDTF">2022-04-09T10:38:00Z</dcterms:modified>
</cp:coreProperties>
</file>