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2A" w:rsidRPr="003E122A" w:rsidRDefault="00525CCF" w:rsidP="006458C7">
      <w:pPr>
        <w:pStyle w:val="a9"/>
        <w:shd w:val="clear" w:color="auto" w:fill="FFFFFF"/>
        <w:spacing w:before="0" w:beforeAutospacing="0" w:after="136" w:afterAutospacing="0"/>
        <w:rPr>
          <w:b/>
          <w:sz w:val="28"/>
          <w:szCs w:val="28"/>
        </w:rPr>
      </w:pPr>
      <w:r>
        <w:rPr>
          <w:b/>
          <w:sz w:val="28"/>
          <w:szCs w:val="28"/>
        </w:rPr>
        <w:t xml:space="preserve"> Д</w:t>
      </w:r>
      <w:r w:rsidR="003E122A" w:rsidRPr="003E122A">
        <w:rPr>
          <w:b/>
          <w:sz w:val="28"/>
          <w:szCs w:val="28"/>
        </w:rPr>
        <w:t>уховно-</w:t>
      </w:r>
      <w:r>
        <w:rPr>
          <w:b/>
          <w:sz w:val="28"/>
          <w:szCs w:val="28"/>
        </w:rPr>
        <w:t>нравственное воспитание</w:t>
      </w:r>
      <w:r w:rsidR="003E122A" w:rsidRPr="003E122A">
        <w:rPr>
          <w:b/>
          <w:sz w:val="28"/>
          <w:szCs w:val="28"/>
        </w:rPr>
        <w:t xml:space="preserve"> </w:t>
      </w:r>
      <w:r>
        <w:rPr>
          <w:b/>
          <w:sz w:val="28"/>
          <w:szCs w:val="28"/>
        </w:rPr>
        <w:t>школьников на уроках музыки.</w:t>
      </w:r>
    </w:p>
    <w:p w:rsidR="003E122A" w:rsidRPr="003E122A" w:rsidRDefault="00525CCF" w:rsidP="003E122A">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3E122A" w:rsidRDefault="003E122A" w:rsidP="003E122A">
      <w:pPr>
        <w:spacing w:after="0" w:line="240" w:lineRule="auto"/>
        <w:jc w:val="both"/>
        <w:rPr>
          <w:rFonts w:ascii="Times New Roman" w:hAnsi="Times New Roman"/>
          <w:b/>
          <w:sz w:val="28"/>
          <w:szCs w:val="28"/>
        </w:rPr>
      </w:pPr>
    </w:p>
    <w:p w:rsidR="003E122A" w:rsidRDefault="003E122A" w:rsidP="003E122A">
      <w:pPr>
        <w:spacing w:after="0" w:line="240" w:lineRule="auto"/>
        <w:jc w:val="both"/>
        <w:rPr>
          <w:rFonts w:ascii="Times New Roman" w:hAnsi="Times New Roman"/>
          <w:b/>
          <w:sz w:val="28"/>
          <w:szCs w:val="28"/>
        </w:rPr>
      </w:pPr>
    </w:p>
    <w:p w:rsidR="003E122A" w:rsidRPr="003E122A" w:rsidRDefault="003E122A" w:rsidP="003E122A">
      <w:pPr>
        <w:spacing w:after="0" w:line="240" w:lineRule="auto"/>
        <w:jc w:val="both"/>
        <w:rPr>
          <w:rFonts w:ascii="Times New Roman" w:hAnsi="Times New Roman"/>
          <w:sz w:val="24"/>
          <w:szCs w:val="24"/>
        </w:rPr>
      </w:pPr>
      <w:r w:rsidRPr="003E122A">
        <w:rPr>
          <w:rFonts w:ascii="Times New Roman" w:hAnsi="Times New Roman"/>
          <w:b/>
          <w:sz w:val="24"/>
          <w:szCs w:val="24"/>
        </w:rPr>
        <w:t>«</w:t>
      </w:r>
      <w:r w:rsidRPr="003E122A">
        <w:rPr>
          <w:rFonts w:ascii="Times New Roman" w:hAnsi="Times New Roman"/>
          <w:sz w:val="24"/>
          <w:szCs w:val="24"/>
        </w:rPr>
        <w:t>Искусство указывает человеку, для чего он живет. Оно раскрывает ему смысл бытия, освещает жизненные цели, помога</w:t>
      </w:r>
      <w:r w:rsidR="0020198E">
        <w:rPr>
          <w:rFonts w:ascii="Times New Roman" w:hAnsi="Times New Roman"/>
          <w:sz w:val="24"/>
          <w:szCs w:val="24"/>
        </w:rPr>
        <w:t>ет ему уяснить свое призвание.»</w:t>
      </w:r>
    </w:p>
    <w:p w:rsidR="003E122A" w:rsidRPr="003E122A" w:rsidRDefault="003E122A" w:rsidP="003E122A">
      <w:pPr>
        <w:spacing w:after="0" w:line="240" w:lineRule="auto"/>
        <w:ind w:left="7788"/>
        <w:jc w:val="both"/>
        <w:rPr>
          <w:rFonts w:ascii="Times New Roman" w:hAnsi="Times New Roman"/>
          <w:sz w:val="24"/>
          <w:szCs w:val="24"/>
        </w:rPr>
      </w:pPr>
      <w:r w:rsidRPr="003E122A">
        <w:rPr>
          <w:rFonts w:ascii="Times New Roman" w:hAnsi="Times New Roman"/>
          <w:sz w:val="24"/>
          <w:szCs w:val="24"/>
        </w:rPr>
        <w:t xml:space="preserve">        Огюст Роден</w:t>
      </w:r>
    </w:p>
    <w:p w:rsidR="003E122A" w:rsidRPr="003E122A" w:rsidRDefault="003E122A" w:rsidP="003E122A">
      <w:pPr>
        <w:spacing w:after="0" w:line="240" w:lineRule="auto"/>
        <w:jc w:val="both"/>
        <w:rPr>
          <w:rFonts w:ascii="Times New Roman" w:hAnsi="Times New Roman"/>
          <w:sz w:val="24"/>
          <w:szCs w:val="24"/>
        </w:rPr>
      </w:pPr>
    </w:p>
    <w:p w:rsidR="003E122A" w:rsidRPr="003E122A" w:rsidRDefault="003E122A" w:rsidP="003E122A">
      <w:pPr>
        <w:spacing w:after="0" w:line="240" w:lineRule="auto"/>
        <w:ind w:firstLine="709"/>
        <w:jc w:val="both"/>
        <w:rPr>
          <w:rFonts w:ascii="Times New Roman" w:hAnsi="Times New Roman"/>
          <w:sz w:val="24"/>
          <w:szCs w:val="24"/>
        </w:rPr>
      </w:pPr>
      <w:r w:rsidRPr="003E122A">
        <w:rPr>
          <w:rFonts w:ascii="Times New Roman" w:hAnsi="Times New Roman"/>
          <w:sz w:val="24"/>
          <w:szCs w:val="24"/>
        </w:rPr>
        <w:t>Бесконечен и разнообразен мир искусства, неисчерпаемы пути его познания. Научиться понимать и интерпретировать произведения искусства – задача не из легких. Этому можно учиться всю жизнь. Что же необходимо для этого? Прежде всего, чтобы в сердце была струна, которая, по словам Константина Паустовского, могла отзываться «даже на слабый призыв прекрасного».</w:t>
      </w:r>
    </w:p>
    <w:p w:rsidR="003E122A" w:rsidRPr="003E122A" w:rsidRDefault="003E122A" w:rsidP="003E122A">
      <w:pPr>
        <w:spacing w:after="0" w:line="240" w:lineRule="auto"/>
        <w:ind w:firstLine="709"/>
        <w:jc w:val="both"/>
        <w:rPr>
          <w:rFonts w:ascii="Times New Roman" w:hAnsi="Times New Roman"/>
          <w:sz w:val="24"/>
          <w:szCs w:val="24"/>
        </w:rPr>
      </w:pPr>
      <w:r w:rsidRPr="003E122A">
        <w:rPr>
          <w:rFonts w:ascii="Times New Roman" w:hAnsi="Times New Roman"/>
          <w:sz w:val="24"/>
          <w:szCs w:val="24"/>
        </w:rPr>
        <w:t>Можно ли научиться постижению искусства? Конечно. Для этого необходимо развивать в себе тонкий вкус, воспитывать эмоциональную отзывчивость к прекрасному, учиться жить, как говорил художник Микалоюс Чюрлёнис, «широко открыв глаза на все, что прекрасно». Именно в этом и есть главное предназначение предметов искусства. Не каждый в будущем станет поэтом, художником или музыкантом, но каждый может быть слушателем, читателем или зрителем – человеком, для которого создаются великие произведения искусства.</w:t>
      </w:r>
    </w:p>
    <w:p w:rsidR="00054CAA" w:rsidRPr="003E122A" w:rsidRDefault="003E122A" w:rsidP="003E122A">
      <w:pPr>
        <w:spacing w:after="0" w:line="240" w:lineRule="auto"/>
        <w:ind w:firstLine="709"/>
        <w:jc w:val="both"/>
        <w:rPr>
          <w:rFonts w:ascii="Times New Roman" w:hAnsi="Times New Roman"/>
          <w:sz w:val="24"/>
          <w:szCs w:val="24"/>
        </w:rPr>
      </w:pPr>
      <w:r w:rsidRPr="003E122A">
        <w:rPr>
          <w:rFonts w:ascii="Times New Roman" w:hAnsi="Times New Roman"/>
          <w:sz w:val="24"/>
          <w:szCs w:val="24"/>
        </w:rPr>
        <w:t>Границы видов искусств подвижны, гибки и расширяемы. Полная художественная картина мира не может быть дана средствами какого-нибудь одного вида искусства. Поэтому познание действительности на предметах искусства происходит на основе синтеза различных их видов: музыки, литературы, изобразительного искусства, архитектуры, театрального, экранного и других видов искусств.</w:t>
      </w:r>
    </w:p>
    <w:p w:rsidR="00054CAA" w:rsidRPr="003E122A" w:rsidRDefault="003E122A"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Цель современного образования, одна из приоритетных задач общества и государства - воспитание ответственного, инициативного и компетентного гражданина России, формирование духовной личности, от которой во многом будет зависеть будущее нашей страны и общества.</w:t>
      </w:r>
    </w:p>
    <w:p w:rsidR="00054CAA" w:rsidRPr="003E122A" w:rsidRDefault="00054CAA" w:rsidP="000348D0">
      <w:pPr>
        <w:pStyle w:val="a9"/>
        <w:shd w:val="clear" w:color="auto" w:fill="FFFFFF"/>
        <w:spacing w:before="0" w:beforeAutospacing="0" w:after="136" w:afterAutospacing="0"/>
        <w:rPr>
          <w:color w:val="000000"/>
        </w:rPr>
      </w:pPr>
      <w:r w:rsidRPr="003E122A">
        <w:rPr>
          <w:color w:val="000000"/>
        </w:rPr>
        <w:t>Духовно-нравственному развитию, воспитанию личности обучающегося отдается безусловный приоритет на всех уровнях образования.</w:t>
      </w:r>
    </w:p>
    <w:p w:rsidR="00054CAA" w:rsidRPr="003E122A" w:rsidRDefault="00054CAA" w:rsidP="000348D0">
      <w:pPr>
        <w:pStyle w:val="a9"/>
        <w:shd w:val="clear" w:color="auto" w:fill="FFFFFF"/>
        <w:spacing w:before="0" w:beforeAutospacing="0" w:after="136" w:afterAutospacing="0"/>
        <w:rPr>
          <w:color w:val="000000"/>
        </w:rPr>
      </w:pPr>
      <w:r w:rsidRPr="003E122A">
        <w:rPr>
          <w:color w:val="000000"/>
        </w:rPr>
        <w:t>На встрече со Святейшим Патриархом Кириллом и лидерами других религиозных организаций 21 июля 2009 года Дмитрий Анатольевич Медведев принял решение о начале преподавания в школе дисциплин духовно-нравственного содержания.</w:t>
      </w:r>
    </w:p>
    <w:p w:rsidR="0068733C" w:rsidRDefault="00054CAA" w:rsidP="000348D0">
      <w:pPr>
        <w:pStyle w:val="a9"/>
        <w:shd w:val="clear" w:color="auto" w:fill="FFFFFF"/>
        <w:spacing w:before="0" w:beforeAutospacing="0" w:after="136" w:afterAutospacing="0"/>
        <w:rPr>
          <w:color w:val="000000"/>
        </w:rPr>
      </w:pPr>
      <w:r w:rsidRPr="003E122A">
        <w:rPr>
          <w:color w:val="000000"/>
        </w:rPr>
        <w:t xml:space="preserve">И действительно, дети всего мира изучают в школах культуру той страны, в которой они живут. Православие сыграло ключевую роль в становлении российской государственности. Понять отечественную историю, литературу и искусство, все то, чем жили наши предки и то, что отличает современную Россию от других стран, можно только в контексте православной духовной традиции. </w:t>
      </w:r>
    </w:p>
    <w:p w:rsidR="00054CAA" w:rsidRPr="003E122A" w:rsidRDefault="00054CAA" w:rsidP="000348D0">
      <w:pPr>
        <w:pStyle w:val="a9"/>
        <w:shd w:val="clear" w:color="auto" w:fill="FFFFFF"/>
        <w:spacing w:before="0" w:beforeAutospacing="0" w:after="136" w:afterAutospacing="0"/>
        <w:rPr>
          <w:color w:val="000000"/>
        </w:rPr>
      </w:pPr>
      <w:r w:rsidRPr="003E122A">
        <w:rPr>
          <w:color w:val="000000"/>
        </w:rPr>
        <w:t>Являясь, по основной специальности, учителем музыки, мне бы хотелось затронуть вопросы переплетения музыки и православия.</w:t>
      </w:r>
    </w:p>
    <w:p w:rsidR="00054CAA" w:rsidRPr="003E122A" w:rsidRDefault="00054CAA" w:rsidP="000348D0">
      <w:pPr>
        <w:pStyle w:val="a9"/>
        <w:shd w:val="clear" w:color="auto" w:fill="FFFFFF"/>
        <w:spacing w:before="0" w:beforeAutospacing="0" w:after="136" w:afterAutospacing="0"/>
        <w:rPr>
          <w:color w:val="000000"/>
        </w:rPr>
      </w:pPr>
      <w:r w:rsidRPr="003E122A">
        <w:rPr>
          <w:color w:val="000000"/>
        </w:rPr>
        <w:t>Музыка – пища для души. Она затрагивает все сферы человеческого бытия: тело, душу, дух. На занятиях «Основы православной культуры» звучание музыки всегда уместно. Духовная музыка несет радость и сопереживание, любовь и покаяние, чистоту и стройность.</w:t>
      </w:r>
      <w:r w:rsidRPr="003E122A">
        <w:rPr>
          <w:b/>
          <w:bCs/>
          <w:color w:val="000000"/>
        </w:rPr>
        <w:t> </w:t>
      </w:r>
      <w:r w:rsidRPr="003E122A">
        <w:rPr>
          <w:color w:val="000000"/>
        </w:rPr>
        <w:t>Личностные переживания души рождает сопроводительная фоновая музыка. Иллюстративная музыка помогает творческому созданию образа.</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Прослушивая церковные песнопения, дети учатся различать интонацию, характер музыки. При этом в непринужденной форме приобщается душа маленького человека к духовной музыкальной культуре Руси.</w:t>
      </w:r>
    </w:p>
    <w:p w:rsidR="00054CAA" w:rsidRPr="003E122A" w:rsidRDefault="00BE73C4" w:rsidP="000348D0">
      <w:pPr>
        <w:pStyle w:val="a9"/>
        <w:shd w:val="clear" w:color="auto" w:fill="FFFFFF"/>
        <w:spacing w:before="0" w:beforeAutospacing="0" w:after="136" w:afterAutospacing="0"/>
        <w:rPr>
          <w:color w:val="000000"/>
        </w:rPr>
      </w:pPr>
      <w:r>
        <w:rPr>
          <w:color w:val="000000"/>
        </w:rPr>
        <w:lastRenderedPageBreak/>
        <w:t xml:space="preserve">  </w:t>
      </w:r>
      <w:r w:rsidR="00054CAA" w:rsidRPr="003E122A">
        <w:rPr>
          <w:color w:val="000000"/>
        </w:rPr>
        <w:t>Дети трепетно откликаются на звучание духовной музыки на занятиях ОПК. Например, звучание духовного концерта Максима Созонтовича Березовского «Не отвержи мене во старости» никогда не оставляет учащихся равнодушными. Перед прослушиванием данного произведения детям предлагается прослушать текст, объяснить его содержание. После прослушивания дети отвечают на вопросы: «Что вы чувствовали, когда слушали эту музыку?», «О чем думали, когда звучала эта музыка?», «Какую картину видели, слушая эту музыку?». Дети рассказывают, что представляют пожилого человека, который на коленях просит Бога о том, чтобы Он не оставил его, в болезни и старости помог бы ему. Дети говорят о том, что нужно ценить то, что имеешь, уважать и любить близких, оказывать поддержку тем, кому нужна помощь. Анализируя ответы ребят, я делаю вывод, что во время слушания духовной музыки практически все дети чувствуют одно и тоже: спокойствие, умиротворенность, любовь, уважение к старшим.</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Если говорить об уроках музыки, то уже в программе начальной школы появляется раздел «О России петь – что стремиться в храм». Он назван так поэтической строкой Игоря Северянина из стихотворения «Запевка». Посвящены уроки этого раздела постепенному и очень бережному введению учащихся в художественные образы духовной музыки. На начальном этапе это пьесы из «Детского альбома» Петра Ильича Чайковского («Утренняя молитва», «В церкви»), народные песнопения о Рождестве, Сергии Радонежском, колокольные звоны и многое другое. Первые музыкальные впечатления, связанные с музыкой религиозной традиции, представлены сочинениями композиторов – классиков, духовным фольклором и только постепенно, по мере накопления музыкально-слуховых впечатлений, вводятся интонации подлинных молитв, звучащих в православном храме. На уроках звучат «Богородице Дево, радуйся» Сергея Васильевича Рахманинова, «Ангел вопияше» Павла Григорьевича Чеснокова и другие великие образцы духовной музыки. Размышляя о внутреннем убранстве храма, уместно звучание концертной симфонии нашего современника Валерия Григорьевича Кикты «Фрески Софии Киевской». Это прекрасное произведение погружает слушателей в мир русской истории, русской духовности.</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Еще одна тема, которая затрагивается на уроках музыки «Колокольные звоны на Руси».</w:t>
      </w:r>
    </w:p>
    <w:p w:rsidR="00054CAA" w:rsidRPr="003E122A" w:rsidRDefault="00054CAA" w:rsidP="000348D0">
      <w:pPr>
        <w:pStyle w:val="a9"/>
        <w:shd w:val="clear" w:color="auto" w:fill="FFFFFF"/>
        <w:spacing w:before="0" w:beforeAutospacing="0" w:after="136" w:afterAutospacing="0"/>
        <w:rPr>
          <w:color w:val="000000"/>
        </w:rPr>
      </w:pPr>
      <w:r w:rsidRPr="003E122A">
        <w:rPr>
          <w:color w:val="000000"/>
        </w:rPr>
        <w:t>Красота храмов, красота колокольного звона и церковных песнопений… По летописному сказанию именно эта красота стала причиной выбора киевским князем Владимиром православия государственной религией Руси. Послал князь умных людей в разные земли, где они познакомились с верой каждого народа. Побывали послы и в Царьграде (Константинополе) в храме Святой Софии, в котором православная служба греков явила им такую красоту, такое великолепие, что по возращении они рассказали следующее: «Одежды священников чудесны, служба хороша, и люди все стоят в благоговении, пение же такое сладостное, какого мы никогда не слышали. И объяла нас какая-то радость, и мы не чувствовали себя и не знали, на земле мы находимся или на небе. И нет такой красоты и столь превосходного богохваления во всей поднебесной, какие у греков. И</w:t>
      </w:r>
      <w:r w:rsidRPr="003E122A">
        <w:rPr>
          <w:b/>
          <w:bCs/>
          <w:i/>
          <w:iCs/>
          <w:color w:val="000000"/>
        </w:rPr>
        <w:t> </w:t>
      </w:r>
      <w:r w:rsidRPr="003E122A">
        <w:rPr>
          <w:color w:val="000000"/>
        </w:rPr>
        <w:t>потому мы полагаем, что вера их истинна и что только с теми людьми истинный Бог».</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Дети на этом уроке слушают звоны Московского Кремля. Из всей палитры звучания колокола (перезвона, набата, трезвона) мне очень хотелось бы, чтобы ребята запомнили благовест. По образному выражению отца Александра Меня, благовест является «музыкальной проповедью, вынесенной за порог церкви».</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Духовно-нравственное воспитание на основе православных традиций формирует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обогащает опытом нравственного уклада жизни, способствует многогранному развитию личности.</w:t>
      </w:r>
    </w:p>
    <w:p w:rsidR="00054CAA" w:rsidRPr="003E122A" w:rsidRDefault="00BE73C4" w:rsidP="000348D0">
      <w:pPr>
        <w:pStyle w:val="a9"/>
        <w:shd w:val="clear" w:color="auto" w:fill="FFFFFF"/>
        <w:spacing w:before="0" w:beforeAutospacing="0" w:after="136" w:afterAutospacing="0"/>
        <w:rPr>
          <w:color w:val="000000"/>
        </w:rPr>
      </w:pPr>
      <w:r>
        <w:rPr>
          <w:color w:val="000000"/>
        </w:rPr>
        <w:t xml:space="preserve">  </w:t>
      </w:r>
      <w:r w:rsidR="00054CAA" w:rsidRPr="003E122A">
        <w:rPr>
          <w:color w:val="000000"/>
        </w:rPr>
        <w:t xml:space="preserve">Какими станут сегодняшние наши школьники, что принесут они обществу, выйдя за порог школы – любовь и милосердие или расчетливый цинизм? Сумели мы, педагоги воспитать их душу, научили мы противостоять порокам современного мира? Ответ на этот вопрос покажет </w:t>
      </w:r>
      <w:r w:rsidR="00054CAA" w:rsidRPr="003E122A">
        <w:rPr>
          <w:color w:val="000000"/>
        </w:rPr>
        <w:lastRenderedPageBreak/>
        <w:t>время. Хочется надеяться, что наши воспитанники приобретут за годы учения положительный духовный и нравственный опыт и станут достойными гражданами нашего Отечества.</w:t>
      </w:r>
    </w:p>
    <w:p w:rsidR="00054CAA" w:rsidRPr="003E122A" w:rsidRDefault="004D6863" w:rsidP="000348D0">
      <w:pPr>
        <w:pStyle w:val="a9"/>
        <w:shd w:val="clear" w:color="auto" w:fill="FFFFFF"/>
        <w:spacing w:before="0" w:beforeAutospacing="0" w:after="136" w:afterAutospacing="0" w:line="272" w:lineRule="atLeast"/>
        <w:jc w:val="center"/>
        <w:rPr>
          <w:color w:val="000000"/>
        </w:rPr>
      </w:pPr>
      <w:hyperlink r:id="rId7" w:tgtFrame="_blank" w:history="1"/>
    </w:p>
    <w:p w:rsidR="00054CAA" w:rsidRPr="003E122A" w:rsidRDefault="004D6863" w:rsidP="000348D0">
      <w:pPr>
        <w:shd w:val="clear" w:color="auto" w:fill="FFFFFF"/>
        <w:spacing w:line="240" w:lineRule="auto"/>
        <w:jc w:val="center"/>
        <w:rPr>
          <w:rStyle w:val="a3"/>
          <w:rFonts w:ascii="Times New Roman" w:hAnsi="Times New Roman"/>
          <w:color w:val="01366A"/>
          <w:sz w:val="24"/>
          <w:szCs w:val="24"/>
          <w:u w:val="none"/>
        </w:rPr>
      </w:pPr>
      <w:r w:rsidRPr="003E122A">
        <w:rPr>
          <w:rFonts w:ascii="Times New Roman" w:hAnsi="Times New Roman"/>
          <w:color w:val="252525"/>
          <w:sz w:val="24"/>
          <w:szCs w:val="24"/>
        </w:rPr>
        <w:fldChar w:fldCharType="begin"/>
      </w:r>
      <w:r w:rsidR="00054CAA" w:rsidRPr="003E122A">
        <w:rPr>
          <w:rFonts w:ascii="Times New Roman" w:hAnsi="Times New Roman"/>
          <w:color w:val="252525"/>
          <w:sz w:val="24"/>
          <w:szCs w:val="24"/>
        </w:rPr>
        <w:instrText xml:space="preserve"> HYPERLINK "https://videouroki.net/course/tieoriia-i-mietodika-priepodavaniia-uchiebnoi-distsipliny-kul-turologhiia-v-usloviiakh-riealizatsii-fgos.html?utm_source=multiurok&amp;utm_medium=banner&amp;utm_campaign=mskachat&amp;utm_content=course&amp;utm_term=211" \t "_blank" </w:instrText>
      </w:r>
      <w:r w:rsidRPr="003E122A">
        <w:rPr>
          <w:rFonts w:ascii="Times New Roman" w:hAnsi="Times New Roman"/>
          <w:color w:val="252525"/>
          <w:sz w:val="24"/>
          <w:szCs w:val="24"/>
        </w:rPr>
        <w:fldChar w:fldCharType="separate"/>
      </w:r>
    </w:p>
    <w:p w:rsidR="00054CAA" w:rsidRPr="003E122A" w:rsidRDefault="004D6863" w:rsidP="000348D0">
      <w:pPr>
        <w:shd w:val="clear" w:color="auto" w:fill="FFFFFF"/>
        <w:spacing w:line="240" w:lineRule="auto"/>
        <w:jc w:val="center"/>
        <w:rPr>
          <w:rFonts w:ascii="Times New Roman" w:hAnsi="Times New Roman"/>
          <w:color w:val="252525"/>
          <w:sz w:val="24"/>
          <w:szCs w:val="24"/>
        </w:rPr>
      </w:pPr>
      <w:r w:rsidRPr="003E122A">
        <w:rPr>
          <w:rFonts w:ascii="Times New Roman" w:hAnsi="Times New Roman"/>
          <w:color w:val="252525"/>
          <w:sz w:val="24"/>
          <w:szCs w:val="24"/>
        </w:rPr>
        <w:fldChar w:fldCharType="end"/>
      </w:r>
    </w:p>
    <w:p w:rsidR="00054CAA" w:rsidRPr="003E122A" w:rsidRDefault="00054CAA" w:rsidP="007A3AE3">
      <w:pPr>
        <w:spacing w:after="0" w:line="240" w:lineRule="auto"/>
        <w:jc w:val="center"/>
        <w:rPr>
          <w:rFonts w:ascii="Times New Roman" w:hAnsi="Times New Roman"/>
          <w:b/>
          <w:sz w:val="24"/>
          <w:szCs w:val="24"/>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F63DE6" w:rsidRDefault="00F63DE6" w:rsidP="007A3AE3">
      <w:pPr>
        <w:spacing w:after="0" w:line="240" w:lineRule="auto"/>
        <w:jc w:val="center"/>
        <w:rPr>
          <w:rFonts w:ascii="Times New Roman" w:hAnsi="Times New Roman"/>
          <w:b/>
          <w:sz w:val="28"/>
          <w:szCs w:val="28"/>
        </w:rPr>
      </w:pPr>
    </w:p>
    <w:p w:rsidR="00054CAA" w:rsidRDefault="00054CAA" w:rsidP="007A3AE3">
      <w:pPr>
        <w:spacing w:after="0" w:line="240" w:lineRule="auto"/>
        <w:jc w:val="center"/>
        <w:rPr>
          <w:rFonts w:ascii="Times New Roman" w:hAnsi="Times New Roman"/>
          <w:b/>
          <w:sz w:val="28"/>
          <w:szCs w:val="28"/>
        </w:rPr>
      </w:pPr>
    </w:p>
    <w:p w:rsidR="00054CAA" w:rsidRPr="007B5EE8" w:rsidRDefault="00054CAA" w:rsidP="00C24B75">
      <w:pPr>
        <w:spacing w:after="0" w:line="240" w:lineRule="auto"/>
        <w:jc w:val="both"/>
        <w:rPr>
          <w:rFonts w:ascii="Times New Roman" w:hAnsi="Times New Roman"/>
          <w:sz w:val="28"/>
          <w:szCs w:val="28"/>
        </w:rPr>
      </w:pPr>
    </w:p>
    <w:sectPr w:rsidR="00054CAA" w:rsidRPr="007B5EE8" w:rsidSect="007A3AE3">
      <w:footerReference w:type="default" r:id="rId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9CE" w:rsidRDefault="00C379CE" w:rsidP="00836DAC">
      <w:pPr>
        <w:spacing w:after="0" w:line="240" w:lineRule="auto"/>
      </w:pPr>
      <w:r>
        <w:separator/>
      </w:r>
    </w:p>
  </w:endnote>
  <w:endnote w:type="continuationSeparator" w:id="1">
    <w:p w:rsidR="00C379CE" w:rsidRDefault="00C379CE" w:rsidP="00836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AA" w:rsidRDefault="004D6863">
    <w:pPr>
      <w:pStyle w:val="a6"/>
      <w:jc w:val="center"/>
    </w:pPr>
    <w:fldSimple w:instr=" PAGE   \* MERGEFORMAT ">
      <w:r w:rsidR="0068733C">
        <w:rPr>
          <w:noProof/>
        </w:rPr>
        <w:t>1</w:t>
      </w:r>
    </w:fldSimple>
  </w:p>
  <w:p w:rsidR="00054CAA" w:rsidRDefault="00054C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9CE" w:rsidRDefault="00C379CE" w:rsidP="00836DAC">
      <w:pPr>
        <w:spacing w:after="0" w:line="240" w:lineRule="auto"/>
      </w:pPr>
      <w:r>
        <w:separator/>
      </w:r>
    </w:p>
  </w:footnote>
  <w:footnote w:type="continuationSeparator" w:id="1">
    <w:p w:rsidR="00C379CE" w:rsidRDefault="00C379CE" w:rsidP="00836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7DAE"/>
    <w:multiLevelType w:val="hybridMultilevel"/>
    <w:tmpl w:val="A59CBAEC"/>
    <w:lvl w:ilvl="0" w:tplc="F06C0A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AE3"/>
    <w:rsid w:val="000348D0"/>
    <w:rsid w:val="00054CAA"/>
    <w:rsid w:val="000C5B18"/>
    <w:rsid w:val="00160CDC"/>
    <w:rsid w:val="00160D3A"/>
    <w:rsid w:val="0020198E"/>
    <w:rsid w:val="00255D2D"/>
    <w:rsid w:val="002D292E"/>
    <w:rsid w:val="002D3C1E"/>
    <w:rsid w:val="00332E4D"/>
    <w:rsid w:val="003E122A"/>
    <w:rsid w:val="00457744"/>
    <w:rsid w:val="004B1B24"/>
    <w:rsid w:val="004C0AC9"/>
    <w:rsid w:val="004D6863"/>
    <w:rsid w:val="004E0385"/>
    <w:rsid w:val="00525CCF"/>
    <w:rsid w:val="00533EB6"/>
    <w:rsid w:val="006458C7"/>
    <w:rsid w:val="00661929"/>
    <w:rsid w:val="0068733C"/>
    <w:rsid w:val="006B0A4F"/>
    <w:rsid w:val="006D4398"/>
    <w:rsid w:val="00717434"/>
    <w:rsid w:val="00721C17"/>
    <w:rsid w:val="00775E68"/>
    <w:rsid w:val="007A2C55"/>
    <w:rsid w:val="007A3AE3"/>
    <w:rsid w:val="007B5EE8"/>
    <w:rsid w:val="007E0E15"/>
    <w:rsid w:val="00836DAC"/>
    <w:rsid w:val="00851C75"/>
    <w:rsid w:val="00894AF0"/>
    <w:rsid w:val="008A21E8"/>
    <w:rsid w:val="00983659"/>
    <w:rsid w:val="009A1B4A"/>
    <w:rsid w:val="009F7E6A"/>
    <w:rsid w:val="00AE757C"/>
    <w:rsid w:val="00B42951"/>
    <w:rsid w:val="00B66F65"/>
    <w:rsid w:val="00BB471C"/>
    <w:rsid w:val="00BC0AAB"/>
    <w:rsid w:val="00BE73C4"/>
    <w:rsid w:val="00BF4BA6"/>
    <w:rsid w:val="00C24B75"/>
    <w:rsid w:val="00C379CE"/>
    <w:rsid w:val="00D212FF"/>
    <w:rsid w:val="00D55D59"/>
    <w:rsid w:val="00D632AF"/>
    <w:rsid w:val="00D65551"/>
    <w:rsid w:val="00DB06AA"/>
    <w:rsid w:val="00DB3E1E"/>
    <w:rsid w:val="00DD7455"/>
    <w:rsid w:val="00DE096A"/>
    <w:rsid w:val="00E7690E"/>
    <w:rsid w:val="00E94104"/>
    <w:rsid w:val="00E97CBA"/>
    <w:rsid w:val="00F01D28"/>
    <w:rsid w:val="00F60881"/>
    <w:rsid w:val="00F63DE6"/>
    <w:rsid w:val="00F775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CDC"/>
    <w:pPr>
      <w:spacing w:after="200" w:line="276" w:lineRule="auto"/>
    </w:pPr>
    <w:rPr>
      <w:sz w:val="22"/>
      <w:szCs w:val="22"/>
    </w:rPr>
  </w:style>
  <w:style w:type="paragraph" w:styleId="1">
    <w:name w:val="heading 1"/>
    <w:basedOn w:val="a"/>
    <w:link w:val="10"/>
    <w:uiPriority w:val="99"/>
    <w:qFormat/>
    <w:rsid w:val="007B5E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5EE8"/>
    <w:rPr>
      <w:rFonts w:ascii="Times New Roman" w:hAnsi="Times New Roman" w:cs="Times New Roman"/>
      <w:b/>
      <w:bCs/>
      <w:kern w:val="36"/>
      <w:sz w:val="48"/>
      <w:szCs w:val="48"/>
    </w:rPr>
  </w:style>
  <w:style w:type="character" w:styleId="a3">
    <w:name w:val="Hyperlink"/>
    <w:basedOn w:val="a0"/>
    <w:uiPriority w:val="99"/>
    <w:rsid w:val="007A3AE3"/>
    <w:rPr>
      <w:rFonts w:cs="Times New Roman"/>
      <w:color w:val="0000FF"/>
      <w:u w:val="single"/>
    </w:rPr>
  </w:style>
  <w:style w:type="paragraph" w:styleId="a4">
    <w:name w:val="header"/>
    <w:basedOn w:val="a"/>
    <w:link w:val="a5"/>
    <w:uiPriority w:val="99"/>
    <w:semiHidden/>
    <w:rsid w:val="00836D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36DAC"/>
    <w:rPr>
      <w:rFonts w:cs="Times New Roman"/>
    </w:rPr>
  </w:style>
  <w:style w:type="paragraph" w:styleId="a6">
    <w:name w:val="footer"/>
    <w:basedOn w:val="a"/>
    <w:link w:val="a7"/>
    <w:uiPriority w:val="99"/>
    <w:rsid w:val="00836DA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36DAC"/>
    <w:rPr>
      <w:rFonts w:cs="Times New Roman"/>
    </w:rPr>
  </w:style>
  <w:style w:type="paragraph" w:styleId="a8">
    <w:name w:val="List Paragraph"/>
    <w:basedOn w:val="a"/>
    <w:uiPriority w:val="99"/>
    <w:qFormat/>
    <w:rsid w:val="00DE096A"/>
    <w:pPr>
      <w:ind w:left="720"/>
      <w:contextualSpacing/>
    </w:pPr>
  </w:style>
  <w:style w:type="character" w:customStyle="1" w:styleId="apple-converted-space">
    <w:name w:val="apple-converted-space"/>
    <w:basedOn w:val="a0"/>
    <w:uiPriority w:val="99"/>
    <w:rsid w:val="00717434"/>
    <w:rPr>
      <w:rFonts w:cs="Times New Roman"/>
    </w:rPr>
  </w:style>
  <w:style w:type="paragraph" w:styleId="a9">
    <w:name w:val="Normal (Web)"/>
    <w:basedOn w:val="a"/>
    <w:uiPriority w:val="99"/>
    <w:semiHidden/>
    <w:rsid w:val="0071743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5792889">
      <w:marLeft w:val="0"/>
      <w:marRight w:val="0"/>
      <w:marTop w:val="0"/>
      <w:marBottom w:val="0"/>
      <w:divBdr>
        <w:top w:val="none" w:sz="0" w:space="0" w:color="auto"/>
        <w:left w:val="none" w:sz="0" w:space="0" w:color="auto"/>
        <w:bottom w:val="none" w:sz="0" w:space="0" w:color="auto"/>
        <w:right w:val="none" w:sz="0" w:space="0" w:color="auto"/>
      </w:divBdr>
    </w:div>
    <w:div w:id="595792890">
      <w:marLeft w:val="0"/>
      <w:marRight w:val="0"/>
      <w:marTop w:val="0"/>
      <w:marBottom w:val="0"/>
      <w:divBdr>
        <w:top w:val="none" w:sz="0" w:space="0" w:color="auto"/>
        <w:left w:val="none" w:sz="0" w:space="0" w:color="auto"/>
        <w:bottom w:val="none" w:sz="0" w:space="0" w:color="auto"/>
        <w:right w:val="none" w:sz="0" w:space="0" w:color="auto"/>
      </w:divBdr>
    </w:div>
    <w:div w:id="595792891">
      <w:marLeft w:val="0"/>
      <w:marRight w:val="0"/>
      <w:marTop w:val="0"/>
      <w:marBottom w:val="0"/>
      <w:divBdr>
        <w:top w:val="none" w:sz="0" w:space="0" w:color="auto"/>
        <w:left w:val="none" w:sz="0" w:space="0" w:color="auto"/>
        <w:bottom w:val="none" w:sz="0" w:space="0" w:color="auto"/>
        <w:right w:val="none" w:sz="0" w:space="0" w:color="auto"/>
      </w:divBdr>
    </w:div>
    <w:div w:id="595792892">
      <w:marLeft w:val="0"/>
      <w:marRight w:val="0"/>
      <w:marTop w:val="0"/>
      <w:marBottom w:val="0"/>
      <w:divBdr>
        <w:top w:val="none" w:sz="0" w:space="0" w:color="auto"/>
        <w:left w:val="none" w:sz="0" w:space="0" w:color="auto"/>
        <w:bottom w:val="none" w:sz="0" w:space="0" w:color="auto"/>
        <w:right w:val="none" w:sz="0" w:space="0" w:color="auto"/>
      </w:divBdr>
    </w:div>
    <w:div w:id="595792898">
      <w:marLeft w:val="0"/>
      <w:marRight w:val="0"/>
      <w:marTop w:val="0"/>
      <w:marBottom w:val="0"/>
      <w:divBdr>
        <w:top w:val="none" w:sz="0" w:space="0" w:color="auto"/>
        <w:left w:val="none" w:sz="0" w:space="0" w:color="auto"/>
        <w:bottom w:val="none" w:sz="0" w:space="0" w:color="auto"/>
        <w:right w:val="none" w:sz="0" w:space="0" w:color="auto"/>
      </w:divBdr>
      <w:divsChild>
        <w:div w:id="595792895">
          <w:marLeft w:val="0"/>
          <w:marRight w:val="0"/>
          <w:marTop w:val="0"/>
          <w:marBottom w:val="679"/>
          <w:divBdr>
            <w:top w:val="none" w:sz="0" w:space="0" w:color="auto"/>
            <w:left w:val="none" w:sz="0" w:space="0" w:color="auto"/>
            <w:bottom w:val="none" w:sz="0" w:space="0" w:color="auto"/>
            <w:right w:val="none" w:sz="0" w:space="0" w:color="auto"/>
          </w:divBdr>
          <w:divsChild>
            <w:div w:id="595792894">
              <w:marLeft w:val="0"/>
              <w:marRight w:val="0"/>
              <w:marTop w:val="204"/>
              <w:marBottom w:val="100"/>
              <w:divBdr>
                <w:top w:val="none" w:sz="0" w:space="0" w:color="auto"/>
                <w:left w:val="none" w:sz="0" w:space="0" w:color="auto"/>
                <w:bottom w:val="none" w:sz="0" w:space="0" w:color="auto"/>
                <w:right w:val="none" w:sz="0" w:space="0" w:color="auto"/>
              </w:divBdr>
              <w:divsChild>
                <w:div w:id="5957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2900">
          <w:marLeft w:val="0"/>
          <w:marRight w:val="0"/>
          <w:marTop w:val="0"/>
          <w:marBottom w:val="0"/>
          <w:divBdr>
            <w:top w:val="none" w:sz="0" w:space="0" w:color="auto"/>
            <w:left w:val="none" w:sz="0" w:space="0" w:color="auto"/>
            <w:bottom w:val="none" w:sz="0" w:space="0" w:color="auto"/>
            <w:right w:val="none" w:sz="0" w:space="0" w:color="auto"/>
          </w:divBdr>
          <w:divsChild>
            <w:div w:id="595792902">
              <w:marLeft w:val="0"/>
              <w:marRight w:val="0"/>
              <w:marTop w:val="0"/>
              <w:marBottom w:val="0"/>
              <w:divBdr>
                <w:top w:val="none" w:sz="0" w:space="0" w:color="auto"/>
                <w:left w:val="none" w:sz="0" w:space="0" w:color="auto"/>
                <w:bottom w:val="none" w:sz="0" w:space="0" w:color="auto"/>
                <w:right w:val="none" w:sz="0" w:space="0" w:color="auto"/>
              </w:divBdr>
              <w:divsChild>
                <w:div w:id="595792896">
                  <w:marLeft w:val="0"/>
                  <w:marRight w:val="0"/>
                  <w:marTop w:val="0"/>
                  <w:marBottom w:val="0"/>
                  <w:divBdr>
                    <w:top w:val="none" w:sz="0" w:space="0" w:color="auto"/>
                    <w:left w:val="none" w:sz="0" w:space="0" w:color="auto"/>
                    <w:bottom w:val="none" w:sz="0" w:space="0" w:color="auto"/>
                    <w:right w:val="none" w:sz="0" w:space="0" w:color="auto"/>
                  </w:divBdr>
                  <w:divsChild>
                    <w:div w:id="595792897">
                      <w:marLeft w:val="0"/>
                      <w:marRight w:val="0"/>
                      <w:marTop w:val="272"/>
                      <w:marBottom w:val="0"/>
                      <w:divBdr>
                        <w:top w:val="single" w:sz="6" w:space="0" w:color="E1E8ED"/>
                        <w:left w:val="single" w:sz="6" w:space="0" w:color="E1E8ED"/>
                        <w:bottom w:val="single" w:sz="6" w:space="0" w:color="E1E8ED"/>
                        <w:right w:val="single" w:sz="6" w:space="0" w:color="E1E8ED"/>
                      </w:divBdr>
                      <w:divsChild>
                        <w:div w:id="595792899">
                          <w:marLeft w:val="0"/>
                          <w:marRight w:val="0"/>
                          <w:marTop w:val="0"/>
                          <w:marBottom w:val="0"/>
                          <w:divBdr>
                            <w:top w:val="none" w:sz="0" w:space="0" w:color="auto"/>
                            <w:left w:val="none" w:sz="0" w:space="0" w:color="auto"/>
                            <w:bottom w:val="none" w:sz="0" w:space="0" w:color="auto"/>
                            <w:right w:val="none" w:sz="0" w:space="0" w:color="auto"/>
                          </w:divBdr>
                          <w:divsChild>
                            <w:div w:id="5957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deouroki.net/course/tieoriia-i-mietodika-priepodavaniia-uchiebnoi-distsipliny-kul-turologhiia-v-usloviiakh-riealizatsii-fgos.html?utm_source=multiurok&amp;utm_medium=banner&amp;utm_campaign=mskachat&amp;utm_content=course&amp;utm_term=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1191</Words>
  <Characters>6789</Characters>
  <Application>Microsoft Office Word</Application>
  <DocSecurity>0</DocSecurity>
  <Lines>56</Lines>
  <Paragraphs>15</Paragraphs>
  <ScaleCrop>false</ScaleCrop>
  <Company>1</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Gala</cp:lastModifiedBy>
  <cp:revision>38</cp:revision>
  <dcterms:created xsi:type="dcterms:W3CDTF">2016-05-13T10:02:00Z</dcterms:created>
  <dcterms:modified xsi:type="dcterms:W3CDTF">2022-02-06T08:55:00Z</dcterms:modified>
</cp:coreProperties>
</file>