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32"/>
          <w:szCs w:val="32"/>
          <w:lang w:eastAsia="ru-RU"/>
        </w:rPr>
      </w:pP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  <w:t>Доклад на тему «Духовно-нравственное воспитание дошкольников»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</w:t>
      </w: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Уважаемые коллеги!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Сегодня мы собрались здесь, чтобы обсудить одну из важнейших составляющих педагогической деятельности – </w:t>
      </w:r>
      <w:r w:rsidRPr="0067059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духовно-нравственное воспитание детей дошкольного возраста</w:t>
      </w: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 Именно этот аспект воспитания оказывает огромное влияние на формирование гармоничной личности ребёнка, закладывая основы морали, этики и культурных ценностей.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Значение духовно-нравственного воспитания</w:t>
      </w:r>
    </w:p>
    <w:p w:rsid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 условиях современного мира, насыщенного информацией и многообразием культур, особое значение приобретает необходимость сохранения национальных традиций, народных обычаев и верований. Воспитание детей в духе уважения к своему народу, культуре и истории помогает сформировать чувство гордости за свою страну и осознание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ответственности перед обществом. </w:t>
      </w:r>
    </w:p>
    <w:p w:rsid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Основные направления работы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bookmarkStart w:id="0" w:name="_GoBack"/>
      <w:bookmarkEnd w:id="0"/>
      <w:r w:rsidRPr="00670598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Формирование основ патриотизма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Патриотическое воспитание начинается с любви к родному дому, семье, городу и природе родного края. Необходимо знакомить детей с историей своей семьи, традициями празднования семейных праздников, праздниками своего народа.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Развитие эмоционально-чувственной сферы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Формирование доброты, отзывчивости, сочувствия к другим людям способствует развитию гуманного отношения к окружающим. Для этого используются сказки, рассказы, игры, беседы, просмотр мультфильмов, обсуждение ситуаций, где проявляется забота друг о друге.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Эстетическое развитие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Знакомство с произведениями искусства, музыкой, фольклором народов России позволяет развивать эстетический вкус и уважение к разным культурам. Важно включать элементы народного творчества в образовательный процесс: народные праздники, хороводы, изготовление поделок из природных материалов.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Экологическое воспитание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Воспитывая бережное отношение к природе, мы формируем ответственное поведение и понимание ценности окружающего мира. Это достигается через организацию прогулок, экскурсий, занятий по экологии, бесед о животных и растениях.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Методы и приёмы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Для эффективного осуществления духовно-нравственного воспитания целесообразно применять разнообразные методы и приёмы:</w:t>
      </w:r>
    </w:p>
    <w:p w:rsidR="00670598" w:rsidRPr="00670598" w:rsidRDefault="00670598" w:rsidP="0067059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Проведение тематических мероприятий (утренники, концерты).</w:t>
      </w:r>
    </w:p>
    <w:p w:rsidR="00670598" w:rsidRPr="00670598" w:rsidRDefault="00670598" w:rsidP="0067059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Организация экскурсий и походов.</w:t>
      </w:r>
    </w:p>
    <w:p w:rsidR="00670598" w:rsidRPr="00670598" w:rsidRDefault="00670598" w:rsidP="0067059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Создание условий для творческой самореализации детей.</w:t>
      </w:r>
    </w:p>
    <w:p w:rsidR="00670598" w:rsidRPr="00670598" w:rsidRDefault="00670598" w:rsidP="0067059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Использование наглядных пособий, иллюстраций, игрушек.</w:t>
      </w:r>
    </w:p>
    <w:p w:rsidR="00670598" w:rsidRPr="00670598" w:rsidRDefault="00670598" w:rsidP="0067059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Совместная деятельность педагогов, родителей и детей.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Роль семьи в процессе воспитания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Семья играет ключевую роль в формировании личностных качеств ребенка. Поэтому важно налаживать тесное взаимодействие с родителями, вовлекая их в образовательные мероприятия, организуя консультации, семинары, мастер-классы. Только совместными усилиями возможно достижение высоких результатов в воспитании гармонично развитых личностей.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05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Подводя итог, хочется подчеркнуть важность систематического подхода к вопросам духовно-нравственного воспитания дошкольников. Каждый педагог должен осознавать ответственность за будущее поколение, ведь именно от наших усилий зависит, какими </w:t>
      </w: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вырастут наши дети. Давайте будем внимательнее относиться к каждому ребёнку, создавая условия для раскрытия его потенциала и формирования высоконравственных качеств.</w:t>
      </w:r>
    </w:p>
    <w:p w:rsidR="00670598" w:rsidRPr="00670598" w:rsidRDefault="00670598" w:rsidP="0067059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705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Спасибо за внимание!</w:t>
      </w:r>
    </w:p>
    <w:p w:rsidR="00CC260C" w:rsidRPr="00670598" w:rsidRDefault="00CC260C">
      <w:pPr>
        <w:rPr>
          <w:rFonts w:ascii="Times New Roman" w:hAnsi="Times New Roman" w:cs="Times New Roman"/>
          <w:sz w:val="24"/>
          <w:szCs w:val="24"/>
        </w:rPr>
      </w:pPr>
    </w:p>
    <w:sectPr w:rsidR="00CC260C" w:rsidRPr="0067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44D92"/>
    <w:multiLevelType w:val="multilevel"/>
    <w:tmpl w:val="5FE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98"/>
    <w:rsid w:val="00670598"/>
    <w:rsid w:val="00C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5511-EA2C-46A0-89CD-255F834E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2026-03-11T10:19:00Z</dcterms:created>
  <dcterms:modified xsi:type="dcterms:W3CDTF">2026-03-11T10:26:00Z</dcterms:modified>
</cp:coreProperties>
</file>