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1A1A" w14:textId="77777777" w:rsidR="003479A0" w:rsidRPr="003479A0" w:rsidRDefault="003479A0" w:rsidP="003479A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Доклад на тему:</w:t>
      </w:r>
    </w:p>
    <w:p w14:paraId="14291411" w14:textId="77777777" w:rsidR="003479A0" w:rsidRPr="003479A0" w:rsidRDefault="003479A0" w:rsidP="003479A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Духовно-нравственное воспитание детей дошкольного возраста</w:t>
      </w:r>
    </w:p>
    <w:p w14:paraId="06F381A2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6C0D2D5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Введение</w:t>
      </w:r>
    </w:p>
    <w:p w14:paraId="6E650AF2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Дошкольный возраст — важный этап становления личности, когда закладывается фундамент нравственных качеств, формируются первые представления о добре и зле, дружбе, взаимопомощи, любви к близким и окружающему миру. Именно в этот период происходит первичное освоение ребёнком духовных ценностей, принятие норм и правил человеческого общежития.</w:t>
      </w:r>
    </w:p>
    <w:p w14:paraId="3561D063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1374C01" w14:textId="7291BF6B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Духовно-нравственное воспитание дошкольника — это целенаправленное формирование системы положительных качеств характера, чувств и убеждений, позволяющих человеку гармонично сосуществовать с людьми, природой и самим собой. Оно направлено на развитие гуманистических установок, понимания важности заботы о близких людях, бережного отношения к окружающей среде, осознания собственной роли в обществе.</w:t>
      </w:r>
    </w:p>
    <w:p w14:paraId="216BB947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Особенности духовно-нравственного воспитания детей дошкольного возраста</w:t>
      </w:r>
    </w:p>
    <w:p w14:paraId="37291348" w14:textId="5C6962B5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Особенности данного этапа связаны с психологическими особенностями детей младшего возраста. Их мышление конкретно-образное, преобладает игровая деятельность, эмоциональная сфера ярко выраженная, а самооценка ещё недостаточно сформирована. В связи с этим, духовно-нравственное воспитание должно строиться на следующих принципах:</w:t>
      </w:r>
    </w:p>
    <w:p w14:paraId="414E2C52" w14:textId="51FC96E4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Доступность и простота форматов передачи знаний.</w:t>
      </w:r>
    </w:p>
    <w:p w14:paraId="00B6C542" w14:textId="62357A33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Наглядность и использование игровых ситуаций.</w:t>
      </w:r>
    </w:p>
    <w:p w14:paraId="45670A8F" w14:textId="389DDA68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Ориентация на личный пример взрослых.</w:t>
      </w:r>
    </w:p>
    <w:p w14:paraId="10C59AD6" w14:textId="1AD0A67E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Поддержание положительного эмоционального фона занятий.</w:t>
      </w:r>
    </w:p>
    <w:p w14:paraId="07D1CC80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Задачи духовно-нравственного воспитания дошкольников</w:t>
      </w:r>
    </w:p>
    <w:p w14:paraId="6EA738CA" w14:textId="518FFA0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Основные задачи духовно-нравственного воспитания детей дошкольного возраста включают:</w:t>
      </w:r>
    </w:p>
    <w:p w14:paraId="203A8948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Развитие чувства любви и привязанности к родителям, близким родственникам.</w:t>
      </w:r>
    </w:p>
    <w:p w14:paraId="00B15837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Воспитание уважения к старшим, заботливое отношение к младшим братьям и сёстрам, понимание важности помощи и поддержки родных людей.</w:t>
      </w:r>
    </w:p>
    <w:p w14:paraId="2F489895" w14:textId="77777777" w:rsidR="003479A0" w:rsidRPr="003479A0" w:rsidRDefault="003479A0" w:rsidP="003479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125EAA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Формирование начал гражданской идентичности и патриотизма.</w:t>
      </w:r>
    </w:p>
    <w:p w14:paraId="4EC66960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Осознание принадлежности к своему народу, стране, формирование интереса к родному краю, уважение к государственным символам и праздникам.</w:t>
      </w:r>
    </w:p>
    <w:p w14:paraId="2B0A6DA3" w14:textId="77777777" w:rsidR="003479A0" w:rsidRPr="003479A0" w:rsidRDefault="003479A0" w:rsidP="003479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1CDFC1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Воспитание гуманности и эмпатии.</w:t>
      </w:r>
    </w:p>
    <w:p w14:paraId="50C0CB46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Способность понимать чувства другого человека, умение сочувствовать, проявлять доброту и сострадание, помогать нуждающимся.</w:t>
      </w:r>
    </w:p>
    <w:p w14:paraId="0F43264F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1E214B11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E497EA6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Привитие элементарных нравственных норм и правил поведения.</w:t>
      </w:r>
    </w:p>
    <w:p w14:paraId="648C9E57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Понимание основных понятий: добро и зло, правда и ложь, справедливость и несправедливость, формирование привычки соблюдать правила общения и поведения в коллективе.</w:t>
      </w:r>
    </w:p>
    <w:p w14:paraId="7039EC9A" w14:textId="77777777" w:rsidR="003479A0" w:rsidRPr="003479A0" w:rsidRDefault="003479A0" w:rsidP="003479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6B9D1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Эстетическое воспитание и формирование вкуса к прекрасному.</w:t>
      </w:r>
    </w:p>
    <w:p w14:paraId="438385A1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Чувство красоты природы, музыки, произведений искусства, стремление создавать красоту своими руками.</w:t>
      </w:r>
    </w:p>
    <w:p w14:paraId="4BFE9CD7" w14:textId="77777777" w:rsidR="003479A0" w:rsidRPr="003479A0" w:rsidRDefault="003479A0" w:rsidP="003479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D3CD16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Экологическое воспитание и бережное отношение к природе.</w:t>
      </w:r>
    </w:p>
    <w:p w14:paraId="356F6477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Формирование бережного отношения к растениям, животным, природным ресурсам, понимание необходимости охраны окружающей среды.</w:t>
      </w:r>
    </w:p>
    <w:p w14:paraId="4C62614A" w14:textId="77777777" w:rsidR="003479A0" w:rsidRPr="003479A0" w:rsidRDefault="003479A0" w:rsidP="003479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3B2819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Средства и методы духовно-нравственного воспитания дошкольников</w:t>
      </w:r>
    </w:p>
    <w:p w14:paraId="7D730266" w14:textId="1B77B89C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Эффективность духовно-нравственного воспитания достигается благодаря применению разнообразных методов и средств:</w:t>
      </w:r>
    </w:p>
    <w:p w14:paraId="0DD442E6" w14:textId="5AF1F8E2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Игровые технологии: театрализованные игры, сюжетно-ролевые игры, дидактические игры помогают детям осваивать социальные роли, учиться взаимодействию, развивать дружеские взаимоотношения.</w:t>
      </w:r>
    </w:p>
    <w:p w14:paraId="49FD1531" w14:textId="0FE5E97F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Чтение художественной литературы: сказки, рассказы, стихи позволяют знакомить детей с образцами нравственного поведения, прививать добрые качества, учить различать хорошее и плохое.</w:t>
      </w:r>
    </w:p>
    <w:p w14:paraId="0D22C5D5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Использование народных традиций и фольклора: русские народные песни, потешки, пословицы и поговорки формируют у детей чувство причастности к народной культуре, развивают чувство юмора, доброты и мудрости.</w:t>
      </w:r>
    </w:p>
    <w:p w14:paraId="0A0C255E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F024857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Совместная продуктивная деятельность: лепка, рисование, аппликация, конструирование способствуют развитию эстетического вкуса, терпимости, трудолюбия, аккуратности.</w:t>
      </w:r>
    </w:p>
    <w:p w14:paraId="659DE621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592667D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Пример взрослого: личный пример воспитателей, родителей, старших братьев и сестёр играет ключевую роль в формировании нравственных качеств дошкольников.</w:t>
      </w:r>
    </w:p>
    <w:p w14:paraId="0C72B5D6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7B67FED" w14:textId="77777777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Итоги и выводы</w:t>
      </w:r>
    </w:p>
    <w:p w14:paraId="51E88807" w14:textId="023B5620" w:rsidR="003479A0" w:rsidRPr="003479A0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>Духовно-нравственное воспитание детей дошкольного возраста — важнейшая составляющая гармоничного развития личности. Это основа, от которой зависит дальнейшее формирование характера, социальной адаптации и успешной интеграции ребёнка в общество.</w:t>
      </w:r>
    </w:p>
    <w:p w14:paraId="35F73B40" w14:textId="60B749A9" w:rsidR="00A82FCE" w:rsidRPr="00A3774F" w:rsidRDefault="003479A0" w:rsidP="003479A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479A0">
        <w:rPr>
          <w:rFonts w:ascii="Times New Roman" w:hAnsi="Times New Roman" w:cs="Times New Roman"/>
          <w:sz w:val="28"/>
          <w:szCs w:val="28"/>
        </w:rPr>
        <w:t xml:space="preserve">Именно в раннем детстве закладываются базовые человеческие качества: доброта, честность, ответственность, уважение к другим людям, любовь к природе и Родине. Поэтому семья, детский сад, образовательные </w:t>
      </w:r>
      <w:r w:rsidRPr="003479A0">
        <w:rPr>
          <w:rFonts w:ascii="Times New Roman" w:hAnsi="Times New Roman" w:cs="Times New Roman"/>
          <w:sz w:val="28"/>
          <w:szCs w:val="28"/>
        </w:rPr>
        <w:lastRenderedPageBreak/>
        <w:t>учреждения и общество в целом несут особую ответственность за создание благоприятных условий для полноценного духовно-нравственного воспитания подрастающего поколения.</w:t>
      </w:r>
    </w:p>
    <w:sectPr w:rsidR="00A82FCE" w:rsidRPr="00A3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124"/>
    <w:multiLevelType w:val="multilevel"/>
    <w:tmpl w:val="7D9E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63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CE"/>
    <w:rsid w:val="003479A0"/>
    <w:rsid w:val="00A3774F"/>
    <w:rsid w:val="00A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338A"/>
  <w15:chartTrackingRefBased/>
  <w15:docId w15:val="{4A7097F2-B8F2-45CB-8FD5-5BF66F22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Yekaterina Simonowa</dc:creator>
  <cp:keywords/>
  <dc:description/>
  <cp:lastModifiedBy>Yekaterina Simonowa</cp:lastModifiedBy>
  <cp:revision>3</cp:revision>
  <dcterms:created xsi:type="dcterms:W3CDTF">2025-12-04T15:59:00Z</dcterms:created>
  <dcterms:modified xsi:type="dcterms:W3CDTF">2025-12-04T16:06:00Z</dcterms:modified>
</cp:coreProperties>
</file>