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Тема для выступления: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«Цифровая среда как новое пространство духовно-нравственного воспитания: вызовы, риски и стратегии»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Актуальность: Погруженность детей в цифровое пространство — это реальность, которую нельзя игнорировать.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Проблемность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: Обозначает конкретную проблему (влияние цифровой среды на нравственность).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Конструктивность: Предполагает не только анализ угроз, но и поиск решений и стратегий.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Тезисы доклада (краткое содержание для программы конференции)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Современный ребенок формируется в двух параллельных мирах: реальном и цифровом. Если традиционное духовно-нравственное воспитание фокусировалось на первом, то сегодня оно неэффективно без учета второго. Доклад посвящен анализу ключевых вызовов цифровой среды для духовно-нравственного развития подрастающего поколения и предлагает стратегию осознанной интеграции цифрового пространства в воспитательный процесс. Автор рассматривает пути формирования «цифрового иммунитета» — внутренних ориентиров, позволяющих ребенку сохранять нравственные принципы в любых условиях, а также представляет модель сотрудничества семьи, школы и общественных институтов в этом новом контексте.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</w:p>
    <w:p w:rsidR="00B37F56" w:rsidRPr="00B37F56" w:rsidRDefault="00B37F56" w:rsidP="00B37F5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lastRenderedPageBreak/>
        <w:t>Уважаемые коллеги, дорогие гости конференции!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Тема духовно-нравственного воспитания была, есть и будет краеугольным камнем в фундаменте любого здорового общества. Но если раньше этот процесс происходил в относительно контролируемом пространстве – семьи, школы, круга общения, – то сегодня мы столкнулись с принципиально новой ситуацией.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Наши дети – первые поколения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, растущие в условиях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тотальной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цифровизации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. Для них онлайн-пространство – не просто инструмент для развлечения или учебы, это среда обитания, такая же реальная, как школьный класс или двор. И эта среда создает для духовно-нравственного воспитания беспрецедентные вызовы.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1. Ключевые вызовы и риски цифровой среды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Клиповость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сознания и эрозия ценностей: Бесконечный поток разрозненной информации, короткие форматы (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тиктоки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,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рилсы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) формируют клиповое мышление, которое не способно к глубокому усвоению сложных духовных и этических категорий. Добро, зло, милосердие, честь – все это требует вдумчивости, которую вытесняет культ скорости и сиюминутных впечатлений.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Кризис идентичности и культура «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селфи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»: Социальные сети поощряют создание идеализированного «цифрового двойника». Происходит подмена работы над собой – работой над своим образом. Это ведет к раздвоению личности, повышенной тревожности и зависимости от внешней оценки, а не от внутренних нравственных убеждений.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Девальвация общения и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эмпатии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: Живое, эмоциональное общение подменяется текстовыми сообщениями и смайликами. Исчезает навык «считывания» эмоций по интонации, взгляду, жесту. Это напрямую угрожает развитию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эмпатии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– основы нравственности.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Информационная безграмотность и манипуляция: Дети часто не способны критически оценивать информацию, отличать факты от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фейков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, распознавать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манипулятивные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и деструктивные сообщения (пропаганда насилия, нетерпимости, суицидального контента). Их нравственный компас может быть сбит мощными потоками целенаправленного влияния.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lastRenderedPageBreak/>
        <w:t>2. От запретов к стратегии: формирование «цифрового иммунитета»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Коллеги, путь запретов и тотальных ограничений тупиковый. Мы не можем отключить интернет, но мы можем научить детей в нем жить, не теряя человеческого лица. Наша цель – сформировать у подрастающего поколения «цифровой иммунитет» – внутреннюю систему духовно-нравственных ориентиров, которая будет работать в любой среде.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Предлагаю стратегию, основанную на трех столпах: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Столп 1. Цифровая гигиена и критическое мышление (Защита).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Это не технические навыки, а нравственная привычка. Нужно учить детей: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Ставить «фильтры» не только на контент, но и на собственное поведение в сети («А стоит ли это публиковать?», «Не навредит ли это кому-то?»).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Проверять информацию,</w:t>
      </w:r>
    </w:p>
    <w:p w:rsidR="00B37F56" w:rsidRPr="00B37F56" w:rsidRDefault="00B37F56" w:rsidP="00B37F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видеть манипуляции, осознавать, кто и зачем создал тот или иной контент.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Ценить приватность – свою и чужую.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Столп 2. Осознанное использование и позитивное наполнение (Развитие).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Мы должны не просто оберегать детей от </w:t>
      </w:r>
      <w:proofErr w:type="gram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плохого</w:t>
      </w:r>
      <w:proofErr w:type="gram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, но и активно вовлекать их в создание хорошего. Интернет – это гигантская библиотека, концертный зал и мастерская.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Создавать и продвигать </w:t>
      </w:r>
      <w:proofErr w:type="gram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позитивный</w:t>
      </w:r>
      <w:proofErr w:type="gram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, созидательный контент: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видеоблоги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о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волонтерстве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, онлайн-чтения классической литературы, виртуальные экскурсии по музеям и святым местам.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Использовать игровые форматы (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геймификацию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) для обучения этике и нравственности.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Поощрять онлайн-сообщества по интересам, связанным с творчеством, наукой, благотворительностью.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Столп 3. Гармония двух миров (Интеграция).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lastRenderedPageBreak/>
        <w:t xml:space="preserve">· </w:t>
      </w:r>
      <w:proofErr w:type="gram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Самое</w:t>
      </w:r>
      <w:proofErr w:type="gram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важное – помочь ребенку выстроить мост между виртуальным и реальным миром. Ключевая роль здесь принадлежит семье и педагогу.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Семья: Не «отбирать гаджет», а предлагать альтернативу – совместный поход, живой разговор, семейное чтение, общее хобби. Родитель должен быть не цензором, а цифровым наставником.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 xml:space="preserve">· Школа: Интегрировать уроки цифровой грамотности и этики в гуманитарные предметы. Обсуждать на классных часах не абстрактные «добро и зло», а конкретные ситуации из </w:t>
      </w:r>
      <w:proofErr w:type="spellStart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соцсетей</w:t>
      </w:r>
      <w:proofErr w:type="spellEnd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. Развивать эмоциональный интеллект через живое общение.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· Общественные институты: Создавать площадки для диалога между детьми, родителями, педагогами и IT-специалистами.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bookmarkStart w:id="0" w:name="_GoBack"/>
      <w:bookmarkEnd w:id="0"/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Заключение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Уважаемые коллеги! Цифровая среда – это не враг духовно-нравственного воспитания. Это – новая, сложная, но открытая территория. Мы не можем оставить наших детей один на один с этим вызовом. Наша задача – не строить стены, а становиться проводниками. Проводниками, которые помогут им не заблудиться в цифровом лабиринте, сохранить в своем сердце те непреходящие ценности, которые делают человека Человеком, независимо от того, в каком мире он живет.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Воспитание сегодня – это не подготовка к жизни в идеальном мире. Это подготовка человека, способного оставаться нравственным в мире неидеальном.</w:t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</w:r>
      <w:r w:rsidRPr="00B37F56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br/>
        <w:t>Спасибо за внимание!</w:t>
      </w:r>
    </w:p>
    <w:p w:rsidR="004434EC" w:rsidRPr="00B37F56" w:rsidRDefault="004434EC">
      <w:pPr>
        <w:rPr>
          <w:rFonts w:ascii="Times New Roman" w:hAnsi="Times New Roman" w:cs="Times New Roman"/>
          <w:sz w:val="32"/>
          <w:szCs w:val="32"/>
        </w:rPr>
      </w:pPr>
    </w:p>
    <w:sectPr w:rsidR="004434EC" w:rsidRPr="00B3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C7"/>
    <w:rsid w:val="004434EC"/>
    <w:rsid w:val="004C00C7"/>
    <w:rsid w:val="00B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B3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B3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2025-11-28T07:43:00Z</dcterms:created>
  <dcterms:modified xsi:type="dcterms:W3CDTF">2025-11-28T07:49:00Z</dcterms:modified>
</cp:coreProperties>
</file>