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88" w:rsidRPr="00322388" w:rsidRDefault="00322388" w:rsidP="003223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2388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322388">
        <w:rPr>
          <w:rFonts w:ascii="Times New Roman" w:hAnsi="Times New Roman" w:cs="Times New Roman"/>
          <w:sz w:val="28"/>
          <w:szCs w:val="28"/>
        </w:rPr>
        <w:t xml:space="preserve"> Анна Александровна,</w:t>
      </w:r>
    </w:p>
    <w:p w:rsidR="00322388" w:rsidRPr="00322388" w:rsidRDefault="00322388" w:rsidP="003223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238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322388" w:rsidRPr="00322388" w:rsidRDefault="00322388" w:rsidP="003223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2388">
        <w:rPr>
          <w:rFonts w:ascii="Times New Roman" w:hAnsi="Times New Roman" w:cs="Times New Roman"/>
          <w:sz w:val="28"/>
          <w:szCs w:val="28"/>
        </w:rPr>
        <w:t>МБДОУ "Детский сад №77 "Василек"</w:t>
      </w:r>
    </w:p>
    <w:p w:rsidR="00322388" w:rsidRPr="00322388" w:rsidRDefault="00322388" w:rsidP="003223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2388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322388" w:rsidRDefault="00322388" w:rsidP="003223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22388" w:rsidRDefault="00322388" w:rsidP="00322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Доклад на педагогической конференции</w:t>
      </w:r>
    </w:p>
    <w:p w:rsidR="009C215C" w:rsidRPr="00322388" w:rsidRDefault="009C215C" w:rsidP="00322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1011E" w:rsidRPr="00322388" w:rsidRDefault="009C215C" w:rsidP="00A92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r w:rsidR="00A92F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Методы р</w:t>
      </w:r>
      <w:bookmarkStart w:id="0" w:name="_GoBack"/>
      <w:bookmarkEnd w:id="0"/>
      <w:r w:rsidR="00A92F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азвития</w:t>
      </w:r>
      <w:r w:rsidR="0071011E" w:rsidRPr="003223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зрительно-моторной координации у детей 6–7 лет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322388" w:rsidRDefault="00322388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Одной из основных задач воспитания и обучения дошкольника является подготовка его к школе. Один из навыков, который должен быть сформи</w:t>
      </w:r>
      <w:r w:rsid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рован к тому времени, когда ребе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нок пойдет в школу – это развитие точных движений (тонкой моторики).</w:t>
      </w:r>
      <w:r w:rsid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Слабое развитие моторики остается основной проблемой детей, поступающих в первый класс.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Как показывает практика, дети 6—7 лет, приходящие в школу, к сожалению, имеют крайне низкий уровень развития мелкой моторики и графо-моторных навыков, что очень ярко проявляется в неумении начертить прямую линию, написать печатную букву по образцу, вырезать из бумаги и аккуратно клеить, рисовать.</w:t>
      </w:r>
      <w:r w:rsid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Плохая моторика пальцев рук дает низкие результаты при выполнении различных заданий, например: обвести фигуру, нарисовать по образцу и т. д. 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Ребенок быстро устает, у него падает работоспособность. Неподготовленность к письму, недостаточное развитие мелкой моторики </w:t>
      </w:r>
      <w:r w:rsidRPr="003223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может привести к возникновению негативного отношения к учебе, тревожного состояния ребенка в школе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процессе учебы в школе ребенку часто надо одновременно выполнять два действия, например, смотреть на доску и списывать или срисовывать то, что он в данный момент видит. </w:t>
      </w:r>
      <w:r w:rsidRPr="003223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Поэтому очень важны согласованные действия глаз и рук, важно, чтобы пальцы как бы слышали ту информацию, которую дают им глаза. 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и развитие зрительно-двигательной и моторной координации у старших дошкольников имеет большое значение для всестороннего развития ребенка</w:t>
      </w:r>
      <w:r w:rsid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дошкольника. Занятия по коррекции зрительно-двигательной и моторной координации активизируют сенсорное развитие ребенка, его моторику, пространственное восприятие, положительно воздействуют на формирование речи, игры, а в целом помогают ребенку подготовиться к школьному обучению.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навыков зрительно-моторной координации важно потому,  что вся дальнейшая жизнь  ребенка потребует использования  координированных движений кистей и пальцев, которые необходимы, не только, чтобы одеваться, но и рисовать, писать, а также выполнять множество разнообразных как бытовых, так и учебных действий, впоследствии обучению письму в школе. 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письмо — сложный координационный навык, требующий сформированной зрительно-моторной координации, правильной 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координации всего тела, слаженной работы мышц всей руки и работы мелких мышц кисти.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Особое место здесь занимает штриховка, обведение по трафарету фигур или предметов, с использованием простого и цветного карандаша. Трафареты на разную тематику: овощи, фрукты, посуда, одежда, животные и т. д. Для штрихования используются книжки для раскрашивания. 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Детям старшего дошкольного возраста можно предложить: рисование по точкам, закончи рисунок, рисование по клеточкам. 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Помимо формирования графических навыков, эти задания очень полезны для развития зрительного анализа, произвольности деятельности, способности принимать задачу.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 Особое внимание нужно уделить выполнению линий сложной формы одним движением кисти руки (овалы, окружности, волнистые и ломаные линии). Вначале они должны быть крупными и постепенно от занятия к занятию уменьшаться в размерах. При этом соответственно будет постепенно уменьшаться амплитуда движений кисти руки.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Особую роль в развитии мелкой моторики играют </w:t>
      </w:r>
      <w:r w:rsidRPr="003223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пальчиковые игры –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 своеобразные упражнения для развития мелкой мускулатуры пальцев. Они позволяют развивать движения каждого пальца в отдельности и относительно друг друга, тренируют точность двигательных реакций. Пальчиковые игры организуются после напряженной зрительной работы в качестве активного отдыха. Они развивают координацию движений, помогают концентрировать внимание.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 главное нужно помнить, что детей дошкольного возраста заставлять заниматься «через силу» неэффективно. 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Поэтому необходимо так заинтересовать ре</w:t>
      </w:r>
      <w:r w:rsid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бе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нка, чтобы ему самому захотелось заниматься.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В целом, любые задания на копирование простейших рисунков, схем, геометрических фигур, букв, цифр, а также на конструирование по заданному образцу очень помогают детям в развитии необходимых навыков.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Рисование, лепка, аппликация, конструирование, разные виды ручного труда – это эффективные пути, испол</w:t>
      </w:r>
      <w:r w:rsid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ьзуемые для подготовки руки ребе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нка к письму.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Мозаика и конструкторы также развивают мелкую моторику. Используются мозаики и конструкторы разного размера с учетом зрительной нагрузки и уровня развития мелкой моторики.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тонкой координации движений глаз и рук предполагает определенную степень зрелости структур головного мозга, от них зависит управление движениями рук, поэтому ни в коем случае НЕЛЬЗЯ ребенка ЗАСТАВЛЯТЬ. Если ребенок затрудняется в самостоятельном выполнении движений, пусть он вначале выполняет движения с помощью взрослого. В дальнейшем, в результате тренировки, движения пальцев будут улучшаться.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Необходимо называть эти упражнения играми, потому </w:t>
      </w:r>
      <w:r w:rsid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что для ребенка</w:t>
      </w: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игра – основной вид деятельности, который наиболее благоприятен в этом возрасте для развития всех сторон психики.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Положительный эмоциональный настрой взрослого, искренний интерес к проблемам и успехам ребенка во много раз усиливают его желание правильно выполнить упражнение, нарисовать и раскрасить рисунок аккуратно, заучить стихотворение и т. д., и, следовательно, улучшают и его развитие.</w:t>
      </w:r>
    </w:p>
    <w:p w:rsidR="0071011E" w:rsidRPr="00322388" w:rsidRDefault="0071011E" w:rsidP="0032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238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sectPr w:rsidR="0071011E" w:rsidRPr="0032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B"/>
    <w:rsid w:val="00322388"/>
    <w:rsid w:val="005A72A8"/>
    <w:rsid w:val="0071011E"/>
    <w:rsid w:val="009C215C"/>
    <w:rsid w:val="00A92FF6"/>
    <w:rsid w:val="00E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2023-01-27T18:33:00Z</dcterms:created>
  <dcterms:modified xsi:type="dcterms:W3CDTF">2023-01-27T18:56:00Z</dcterms:modified>
</cp:coreProperties>
</file>