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9C" w:rsidRPr="00416126" w:rsidRDefault="005E089C" w:rsidP="00530B16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Добрый день, уважаемые члены жюри. Позвольте представиться, я Ксения Андреевна Микольян. Воспитатель детского сада №65 города Тюмени. </w:t>
      </w:r>
      <w:r w:rsidR="00CD2A16" w:rsidRPr="00416126">
        <w:rPr>
          <w:rFonts w:ascii="Times New Roman" w:hAnsi="Times New Roman" w:cs="Times New Roman"/>
          <w:b/>
          <w:i/>
          <w:sz w:val="36"/>
          <w:szCs w:val="36"/>
        </w:rPr>
        <w:t>слайд 1</w:t>
      </w:r>
    </w:p>
    <w:p w:rsidR="009424C0" w:rsidRPr="00416126" w:rsidRDefault="00F255CD" w:rsidP="00530B1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Современный человек активно пользуется плодами научных идей великого изобретателя и ученого Леонардо да Винчи.</w:t>
      </w:r>
      <w:r w:rsidR="00CD2A16" w:rsidRPr="004161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089C" w:rsidRPr="00416126" w:rsidRDefault="00F255CD" w:rsidP="00530B1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Но глубже изучая его биографию, становится совершенно очевидно, что свой путь в науке он начинал с творчества. </w:t>
      </w:r>
    </w:p>
    <w:p w:rsidR="009424C0" w:rsidRPr="00416126" w:rsidRDefault="003F0BE9" w:rsidP="00530B1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Еще в 91 году прошлого века советский и российский педагог, </w:t>
      </w:r>
      <w:r w:rsidRPr="00416126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один из основоположников методики раннего развития,</w:t>
      </w:r>
      <w:r w:rsidRPr="00416126">
        <w:rPr>
          <w:rFonts w:ascii="Arial" w:hAnsi="Arial" w:cs="Arial"/>
          <w:color w:val="202122"/>
          <w:sz w:val="36"/>
          <w:szCs w:val="36"/>
          <w:shd w:val="clear" w:color="auto" w:fill="FFFFFF"/>
        </w:rPr>
        <w:t xml:space="preserve"> </w:t>
      </w:r>
      <w:r w:rsidRPr="00416126">
        <w:rPr>
          <w:rFonts w:ascii="Times New Roman" w:hAnsi="Times New Roman" w:cs="Times New Roman"/>
          <w:sz w:val="36"/>
          <w:szCs w:val="36"/>
        </w:rPr>
        <w:t>Борис Павлович Никитин, ввел понятие НУВЕРС – необратимое угасание возможностей эффективного развития способностей.</w:t>
      </w:r>
      <w:r w:rsidR="009424C0" w:rsidRPr="004161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5D47" w:rsidRPr="00416126" w:rsidRDefault="003F0BE9" w:rsidP="00530B1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В своей книги «Ступеньки творчества или развивающие игры» Борис Павлович утверждает, что каждый ребенок имеет при рождении богатейшую волокнистую сеть, соединяющую клетки мозга. На ранней стадии развития клеткам </w:t>
      </w:r>
      <w:r w:rsidR="001818C3" w:rsidRPr="00416126">
        <w:rPr>
          <w:rFonts w:ascii="Times New Roman" w:hAnsi="Times New Roman" w:cs="Times New Roman"/>
          <w:sz w:val="36"/>
          <w:szCs w:val="36"/>
        </w:rPr>
        <w:t xml:space="preserve">мозга необходимо не только соответствующее питание, но и достаточная стимуляция. Нейронные связи укрепляются только тогда, когда запускаются в ход определенные нервные структуры, когда начинают функционировать те или иные способности, вызывая прохождение биотоков по «линиям связи». Нейроны, лишенные питания или стимулирующей «учебной» среды, не могут формировать разветвленную сеть и в конечном итоге атрофируются. Поэтому, чем раньше начинать развивать в ребенке те или </w:t>
      </w:r>
      <w:r w:rsidR="005D23F4" w:rsidRPr="00416126">
        <w:rPr>
          <w:rFonts w:ascii="Times New Roman" w:hAnsi="Times New Roman" w:cs="Times New Roman"/>
          <w:sz w:val="36"/>
          <w:szCs w:val="36"/>
        </w:rPr>
        <w:t xml:space="preserve">иные </w:t>
      </w:r>
      <w:r w:rsidR="001818C3" w:rsidRPr="00416126">
        <w:rPr>
          <w:rFonts w:ascii="Times New Roman" w:hAnsi="Times New Roman" w:cs="Times New Roman"/>
          <w:sz w:val="36"/>
          <w:szCs w:val="36"/>
        </w:rPr>
        <w:t>способности, тем легче происходит образование связей. А с возрастом это происходит все труднее.</w:t>
      </w:r>
    </w:p>
    <w:p w:rsidR="00F255CD" w:rsidRPr="00416126" w:rsidRDefault="001807CB" w:rsidP="00530B1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В настоящее время реальность такова, что технический прогресс нашей страны требует подготовку специалистов, умеющих ориентироваться в изменяющемся мире, способных решать проблемные ситуации, умеющих преодолевать стереотипы, креативно мыслить.</w:t>
      </w:r>
      <w:r w:rsidR="00530B16" w:rsidRPr="00416126">
        <w:rPr>
          <w:rFonts w:ascii="Times New Roman" w:hAnsi="Times New Roman" w:cs="Times New Roman"/>
          <w:sz w:val="36"/>
          <w:szCs w:val="36"/>
        </w:rPr>
        <w:t xml:space="preserve"> В связи с этим дошкольное образование ставит перед собой цель – сформировать у ребенка инженерное мышление. </w:t>
      </w:r>
      <w:r w:rsidR="00C9790D" w:rsidRPr="00416126">
        <w:rPr>
          <w:rFonts w:ascii="Times New Roman" w:hAnsi="Times New Roman" w:cs="Times New Roman"/>
          <w:sz w:val="36"/>
          <w:szCs w:val="36"/>
        </w:rPr>
        <w:t>Это значит воспитать человека творческого, с креативным мышлением, умеющего ориентироваться в изменяющемся мире, приспосабливаться к нему и умеющего создавать новые формы.</w:t>
      </w:r>
    </w:p>
    <w:p w:rsidR="00722A5A" w:rsidRPr="00416126" w:rsidRDefault="00722A5A" w:rsidP="00722A5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Исходя из требований современности и соглашаясь с точкой зрения Никитина, </w:t>
      </w:r>
      <w:r w:rsidR="00CF5E0A" w:rsidRPr="00416126">
        <w:rPr>
          <w:rFonts w:ascii="Times New Roman" w:hAnsi="Times New Roman" w:cs="Times New Roman"/>
          <w:sz w:val="36"/>
          <w:szCs w:val="36"/>
        </w:rPr>
        <w:t>сложилось понимание</w:t>
      </w:r>
      <w:r w:rsidRPr="00416126">
        <w:rPr>
          <w:rFonts w:ascii="Times New Roman" w:hAnsi="Times New Roman" w:cs="Times New Roman"/>
          <w:sz w:val="36"/>
          <w:szCs w:val="36"/>
        </w:rPr>
        <w:t xml:space="preserve">, что необходимо развивать </w:t>
      </w:r>
      <w:r w:rsidRPr="00416126">
        <w:rPr>
          <w:rFonts w:ascii="Times New Roman" w:hAnsi="Times New Roman" w:cs="Times New Roman"/>
          <w:sz w:val="36"/>
          <w:szCs w:val="36"/>
        </w:rPr>
        <w:lastRenderedPageBreak/>
        <w:t xml:space="preserve">инженерное мышление у детей, начиная с младшей группы. Но применительно к детям ДОШКОЛЬНОГО возраста корректнее говорить о развитии ПРЕДинженерного мышления или же о предпосылках инженерного мышления. </w:t>
      </w:r>
      <w:r w:rsidR="00C9790D" w:rsidRPr="00416126">
        <w:rPr>
          <w:rFonts w:ascii="Times New Roman" w:hAnsi="Times New Roman" w:cs="Times New Roman"/>
          <w:sz w:val="36"/>
          <w:szCs w:val="36"/>
        </w:rPr>
        <w:t xml:space="preserve">Предпосылкой инженерного мышления может стать развитие творческого мышления и способности преодолевать стереотипы. </w:t>
      </w:r>
    </w:p>
    <w:p w:rsidR="00CF5E0A" w:rsidRPr="00416126" w:rsidRDefault="00CF5E0A" w:rsidP="00722A5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Возникает вопрос: почему для развития прединженерного мышления не было выбрано общепринятое конструирование? Здесь за основу пошел принцип педагогики Константина Дмитриевича Ушинского – принцип природосообразности. Согласно ему, рисование более свойственно детям младшего и среднего дошкольного возраста. </w:t>
      </w:r>
    </w:p>
    <w:p w:rsidR="00722A5A" w:rsidRPr="00416126" w:rsidRDefault="00C9790D" w:rsidP="00530B16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Предлагаю кратко рассмотреть теоретические вопросы формирования предпосылок инженерного мышления у детей дошкольного возраста. В научно – методической </w:t>
      </w:r>
      <w:r w:rsidR="00FC28F4" w:rsidRPr="00416126">
        <w:rPr>
          <w:rFonts w:ascii="Times New Roman" w:hAnsi="Times New Roman" w:cs="Times New Roman"/>
          <w:sz w:val="36"/>
          <w:szCs w:val="36"/>
        </w:rPr>
        <w:t>литературе, посвящённой вопросам и проблемам развития инженерного мышления, существует множество определений данного понятия. Анализируя различные видения и мнения, группа исследователей (Г.А. Рахманкулова, С.Ю. Кузьмин, Д.А. Мустафина, И.В. Ребро) выделила свое определение инженерного м</w:t>
      </w:r>
      <w:r w:rsidR="009424C0" w:rsidRPr="00416126">
        <w:rPr>
          <w:rFonts w:ascii="Times New Roman" w:hAnsi="Times New Roman" w:cs="Times New Roman"/>
          <w:sz w:val="36"/>
          <w:szCs w:val="36"/>
        </w:rPr>
        <w:t>ышления, которое</w:t>
      </w:r>
      <w:r w:rsidR="00FC28F4" w:rsidRPr="00416126">
        <w:rPr>
          <w:rFonts w:ascii="Times New Roman" w:hAnsi="Times New Roman" w:cs="Times New Roman"/>
          <w:sz w:val="36"/>
          <w:szCs w:val="36"/>
        </w:rPr>
        <w:t xml:space="preserve"> вы можете видеть на экране. </w:t>
      </w:r>
      <w:r w:rsidR="00416126" w:rsidRPr="00416126">
        <w:rPr>
          <w:rFonts w:ascii="Times New Roman" w:hAnsi="Times New Roman" w:cs="Times New Roman"/>
          <w:b/>
          <w:i/>
          <w:sz w:val="36"/>
          <w:szCs w:val="36"/>
        </w:rPr>
        <w:t>слайд 2</w:t>
      </w:r>
    </w:p>
    <w:p w:rsidR="00E53C35" w:rsidRPr="00416126" w:rsidRDefault="00FC28F4" w:rsidP="00607C6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Инженерное мышление объединяет различные виды мышления: логическое, диверге</w:t>
      </w:r>
      <w:r w:rsidR="001B644C" w:rsidRPr="00416126">
        <w:rPr>
          <w:rFonts w:ascii="Times New Roman" w:hAnsi="Times New Roman" w:cs="Times New Roman"/>
          <w:sz w:val="36"/>
          <w:szCs w:val="36"/>
        </w:rPr>
        <w:t>нтное, креативное, критическое.</w:t>
      </w:r>
      <w:r w:rsidR="00E53C35" w:rsidRPr="00416126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416126" w:rsidRPr="00416126">
        <w:rPr>
          <w:rFonts w:ascii="Times New Roman" w:hAnsi="Times New Roman" w:cs="Times New Roman"/>
          <w:b/>
          <w:i/>
          <w:sz w:val="36"/>
          <w:szCs w:val="36"/>
        </w:rPr>
        <w:t>слайд 3</w:t>
      </w:r>
    </w:p>
    <w:p w:rsidR="001B644C" w:rsidRPr="00416126" w:rsidRDefault="001B644C" w:rsidP="00607C6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В процессе развития </w:t>
      </w:r>
      <w:r w:rsidR="00E53C35" w:rsidRPr="00416126">
        <w:rPr>
          <w:rFonts w:ascii="Times New Roman" w:hAnsi="Times New Roman" w:cs="Times New Roman"/>
          <w:sz w:val="36"/>
          <w:szCs w:val="36"/>
        </w:rPr>
        <w:t>пред</w:t>
      </w:r>
      <w:r w:rsidRPr="00416126">
        <w:rPr>
          <w:rFonts w:ascii="Times New Roman" w:hAnsi="Times New Roman" w:cs="Times New Roman"/>
          <w:sz w:val="36"/>
          <w:szCs w:val="36"/>
        </w:rPr>
        <w:t>инженерного мышления у детей формируются предпосылки учебной деятельности: умение и желание трудиться, выполнять задания в соответствии с инструкцией, доводить начатое дело до конца, планировать будущую работу. Именно этот тип мыслительной деятельности и является основной формой человеческой попытки преобразовать окружающий мир, преследуя собственные интересы.</w:t>
      </w:r>
    </w:p>
    <w:p w:rsidR="00E53C35" w:rsidRPr="00416126" w:rsidRDefault="00176469" w:rsidP="00607C6F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Говоря о возможностях развития начального прединженерного мышления необходимо его рассматривать с позиции практического мышления. </w:t>
      </w:r>
      <w:r w:rsidR="002643C9" w:rsidRPr="00416126">
        <w:rPr>
          <w:rFonts w:ascii="Times New Roman" w:hAnsi="Times New Roman" w:cs="Times New Roman"/>
          <w:sz w:val="36"/>
          <w:szCs w:val="36"/>
        </w:rPr>
        <w:t xml:space="preserve">Исходя из этого </w:t>
      </w:r>
      <w:r w:rsidRPr="00416126">
        <w:rPr>
          <w:rFonts w:ascii="Times New Roman" w:hAnsi="Times New Roman" w:cs="Times New Roman"/>
          <w:sz w:val="36"/>
          <w:szCs w:val="36"/>
        </w:rPr>
        <w:t>была разработана</w:t>
      </w:r>
      <w:r w:rsidR="002643C9" w:rsidRPr="00416126">
        <w:rPr>
          <w:rFonts w:ascii="Times New Roman" w:hAnsi="Times New Roman" w:cs="Times New Roman"/>
          <w:sz w:val="36"/>
          <w:szCs w:val="36"/>
        </w:rPr>
        <w:t xml:space="preserve"> </w:t>
      </w:r>
      <w:r w:rsidRPr="00416126">
        <w:rPr>
          <w:rFonts w:ascii="Times New Roman" w:hAnsi="Times New Roman" w:cs="Times New Roman"/>
          <w:sz w:val="36"/>
          <w:szCs w:val="36"/>
        </w:rPr>
        <w:t xml:space="preserve">программа </w:t>
      </w:r>
      <w:r w:rsidR="002643C9" w:rsidRPr="00416126">
        <w:rPr>
          <w:rFonts w:ascii="Times New Roman" w:hAnsi="Times New Roman" w:cs="Times New Roman"/>
          <w:sz w:val="36"/>
          <w:szCs w:val="36"/>
        </w:rPr>
        <w:t>дополнительного обр</w:t>
      </w:r>
      <w:r w:rsidRPr="00416126">
        <w:rPr>
          <w:rFonts w:ascii="Times New Roman" w:hAnsi="Times New Roman" w:cs="Times New Roman"/>
          <w:sz w:val="36"/>
          <w:szCs w:val="36"/>
        </w:rPr>
        <w:t>а</w:t>
      </w:r>
      <w:r w:rsidR="0012319A" w:rsidRPr="00416126">
        <w:rPr>
          <w:rFonts w:ascii="Times New Roman" w:hAnsi="Times New Roman" w:cs="Times New Roman"/>
          <w:sz w:val="36"/>
          <w:szCs w:val="36"/>
        </w:rPr>
        <w:t>зования «Разноцветные ладошки», которая построена на принципах занимательности, новизны, динамичности, сотрудничества, системности и последовательности, научности,</w:t>
      </w:r>
      <w:r w:rsidR="0086063A" w:rsidRPr="00416126">
        <w:rPr>
          <w:rFonts w:ascii="Times New Roman" w:hAnsi="Times New Roman" w:cs="Times New Roman"/>
          <w:sz w:val="36"/>
          <w:szCs w:val="36"/>
        </w:rPr>
        <w:t xml:space="preserve"> и</w:t>
      </w:r>
      <w:r w:rsidR="0012319A" w:rsidRPr="00416126">
        <w:rPr>
          <w:rFonts w:ascii="Times New Roman" w:hAnsi="Times New Roman" w:cs="Times New Roman"/>
          <w:sz w:val="36"/>
          <w:szCs w:val="36"/>
        </w:rPr>
        <w:t xml:space="preserve"> с </w:t>
      </w:r>
      <w:r w:rsidR="00AE71EE" w:rsidRPr="00416126">
        <w:rPr>
          <w:rFonts w:ascii="Times New Roman" w:hAnsi="Times New Roman" w:cs="Times New Roman"/>
          <w:sz w:val="36"/>
          <w:szCs w:val="36"/>
        </w:rPr>
        <w:t xml:space="preserve">учетом возрастных особенностей дошкольников. </w:t>
      </w:r>
      <w:r w:rsidR="00416126" w:rsidRPr="00416126">
        <w:rPr>
          <w:rFonts w:ascii="Times New Roman" w:hAnsi="Times New Roman" w:cs="Times New Roman"/>
          <w:b/>
          <w:i/>
          <w:sz w:val="36"/>
          <w:szCs w:val="36"/>
        </w:rPr>
        <w:t>слайд 4</w:t>
      </w:r>
    </w:p>
    <w:p w:rsidR="00E53C35" w:rsidRPr="00416126" w:rsidRDefault="00554E4A" w:rsidP="00607C6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lastRenderedPageBreak/>
        <w:t xml:space="preserve">В процессе работы по данной программе используются следующие методы: </w:t>
      </w:r>
      <w:r w:rsidR="00607C6F" w:rsidRPr="00416126">
        <w:rPr>
          <w:rFonts w:ascii="Times New Roman" w:hAnsi="Times New Roman" w:cs="Times New Roman"/>
          <w:sz w:val="36"/>
          <w:szCs w:val="36"/>
        </w:rPr>
        <w:t>наглядные, практические, игровые, словесные, элементарные опыты, методы развития творчества, методы повышения эмоциональной активности.</w:t>
      </w:r>
      <w:r w:rsidR="00E53C35" w:rsidRPr="004161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64F9" w:rsidRPr="00416126" w:rsidRDefault="00607C6F" w:rsidP="00607C6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В процессе</w:t>
      </w:r>
      <w:r w:rsidR="0086063A" w:rsidRPr="00416126">
        <w:rPr>
          <w:rFonts w:ascii="Times New Roman" w:hAnsi="Times New Roman" w:cs="Times New Roman"/>
          <w:sz w:val="36"/>
          <w:szCs w:val="36"/>
        </w:rPr>
        <w:t xml:space="preserve"> занятий</w:t>
      </w:r>
      <w:r w:rsidRPr="00416126">
        <w:rPr>
          <w:rFonts w:ascii="Times New Roman" w:hAnsi="Times New Roman" w:cs="Times New Roman"/>
          <w:sz w:val="36"/>
          <w:szCs w:val="36"/>
        </w:rPr>
        <w:t xml:space="preserve"> практически отсутствует обучение, в котором формируются исполнительские черты в ребенке. Содержание большинства занятий не исчерпываются предлагаемыми заданиями, что позволяет детям создавать новые варианты заданий, то есть заниматься творческой деятельностью более высокого порядка. Сохраня</w:t>
      </w:r>
      <w:r w:rsidR="0086063A" w:rsidRPr="00416126">
        <w:rPr>
          <w:rFonts w:ascii="Times New Roman" w:hAnsi="Times New Roman" w:cs="Times New Roman"/>
          <w:sz w:val="36"/>
          <w:szCs w:val="36"/>
        </w:rPr>
        <w:t xml:space="preserve">ется один из основных принципов </w:t>
      </w:r>
      <w:r w:rsidRPr="00416126">
        <w:rPr>
          <w:rFonts w:ascii="Times New Roman" w:hAnsi="Times New Roman" w:cs="Times New Roman"/>
          <w:sz w:val="36"/>
          <w:szCs w:val="36"/>
        </w:rPr>
        <w:t>– «от простого к сложному», он объединяется с принципом творческой деятельности – «самостоятельно по способностям».</w:t>
      </w:r>
    </w:p>
    <w:p w:rsidR="0086063A" w:rsidRPr="00416126" w:rsidRDefault="0086063A" w:rsidP="00607C6F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Нетрадиционные техники рисования используются как средство развития прединженерного мышления детей не только в рамках программы «Разноцветные ладошки», но и в образовательной деятельности по 5 образовательным областям.</w:t>
      </w:r>
      <w:r w:rsidR="00E53C35" w:rsidRPr="00416126">
        <w:rPr>
          <w:rFonts w:ascii="Times New Roman" w:hAnsi="Times New Roman" w:cs="Times New Roman"/>
          <w:sz w:val="36"/>
          <w:szCs w:val="36"/>
        </w:rPr>
        <w:t xml:space="preserve"> </w:t>
      </w:r>
      <w:r w:rsidR="00416126" w:rsidRPr="00416126">
        <w:rPr>
          <w:rFonts w:ascii="Times New Roman" w:hAnsi="Times New Roman" w:cs="Times New Roman"/>
          <w:b/>
          <w:i/>
          <w:sz w:val="36"/>
          <w:szCs w:val="36"/>
        </w:rPr>
        <w:t>слайд 5</w:t>
      </w:r>
    </w:p>
    <w:p w:rsidR="00F61650" w:rsidRPr="00416126" w:rsidRDefault="001B644C" w:rsidP="00607C6F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 xml:space="preserve">Из опыта педагогической деятельности в данной области хочется отметить, что </w:t>
      </w:r>
      <w:r w:rsidR="00AA64F9" w:rsidRPr="00416126">
        <w:rPr>
          <w:rFonts w:ascii="Times New Roman" w:hAnsi="Times New Roman" w:cs="Times New Roman"/>
          <w:sz w:val="36"/>
          <w:szCs w:val="36"/>
        </w:rPr>
        <w:t>немало важна роль родителей в формировании предпосылок инженерного мышления у детей. На</w:t>
      </w:r>
      <w:r w:rsidR="00607C6F" w:rsidRPr="00416126">
        <w:rPr>
          <w:rFonts w:ascii="Times New Roman" w:hAnsi="Times New Roman" w:cs="Times New Roman"/>
          <w:sz w:val="36"/>
          <w:szCs w:val="36"/>
        </w:rPr>
        <w:t xml:space="preserve"> первом этапе для вовлечения родителей в процесс формирования прединженерного мышления у воспитанников, проводились анкетирования с целью выявления </w:t>
      </w:r>
      <w:r w:rsidR="001521A9" w:rsidRPr="00416126">
        <w:rPr>
          <w:rFonts w:ascii="Times New Roman" w:hAnsi="Times New Roman" w:cs="Times New Roman"/>
          <w:sz w:val="36"/>
          <w:szCs w:val="36"/>
        </w:rPr>
        <w:t>заинтересованности родителей в развитии у детей креативного, логического мышления, творческих способностей и пр</w:t>
      </w:r>
      <w:r w:rsidR="00607C6F" w:rsidRPr="00416126">
        <w:rPr>
          <w:rFonts w:ascii="Times New Roman" w:hAnsi="Times New Roman" w:cs="Times New Roman"/>
          <w:sz w:val="36"/>
          <w:szCs w:val="36"/>
        </w:rPr>
        <w:t xml:space="preserve">. </w:t>
      </w:r>
      <w:r w:rsidR="001521A9" w:rsidRPr="00416126">
        <w:rPr>
          <w:rFonts w:ascii="Times New Roman" w:hAnsi="Times New Roman" w:cs="Times New Roman"/>
          <w:sz w:val="36"/>
          <w:szCs w:val="36"/>
        </w:rPr>
        <w:t xml:space="preserve">Также были разработаны консультации для ознакомления родителей с нетрадиционными техниками рисования, по развитию критического мышления и т.д. </w:t>
      </w:r>
      <w:r w:rsidR="00416126" w:rsidRPr="00416126">
        <w:rPr>
          <w:rFonts w:ascii="Times New Roman" w:hAnsi="Times New Roman" w:cs="Times New Roman"/>
          <w:b/>
          <w:i/>
          <w:sz w:val="36"/>
          <w:szCs w:val="36"/>
        </w:rPr>
        <w:t>слайд 6</w:t>
      </w:r>
    </w:p>
    <w:p w:rsidR="008629E0" w:rsidRPr="00416126" w:rsidRDefault="001521A9" w:rsidP="00607C6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В режиме онлайн проводились родительские встречи, на которых родители были ознакомлены с понятием прединженерного мышления и значением его развития у воспитанников. Были организованы мастер класс</w:t>
      </w:r>
      <w:r w:rsidR="008629E0" w:rsidRPr="00416126">
        <w:rPr>
          <w:rFonts w:ascii="Times New Roman" w:hAnsi="Times New Roman" w:cs="Times New Roman"/>
          <w:sz w:val="36"/>
          <w:szCs w:val="36"/>
        </w:rPr>
        <w:t>ы по нетрадиционному рисованию. После проделанной работы родители видят результат и желание детей продолжать работать в данном направлении, положительно реагируют на просьбы педагогов в пополнении предметно – развивающей среды, подготовке заготовок и инструментов для дальнейшей работы с детьми.</w:t>
      </w:r>
    </w:p>
    <w:p w:rsidR="00F022F8" w:rsidRPr="00416126" w:rsidRDefault="00F022F8" w:rsidP="00607C6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126">
        <w:rPr>
          <w:rFonts w:ascii="Times New Roman" w:hAnsi="Times New Roman" w:cs="Times New Roman"/>
          <w:sz w:val="36"/>
          <w:szCs w:val="36"/>
        </w:rPr>
        <w:t>В результате этого достигается основная цель дошкольного образования, когда все участники педагогического процесса являются его субъектами, дети, родители, педагоги. Когда все работаю на решение одной общей задачи, что приводит к желаемому результату –</w:t>
      </w:r>
      <w:r w:rsidR="00184B48" w:rsidRPr="00416126">
        <w:rPr>
          <w:rFonts w:ascii="Times New Roman" w:hAnsi="Times New Roman" w:cs="Times New Roman"/>
          <w:sz w:val="36"/>
          <w:szCs w:val="36"/>
        </w:rPr>
        <w:t xml:space="preserve"> </w:t>
      </w:r>
      <w:r w:rsidRPr="00416126">
        <w:rPr>
          <w:rFonts w:ascii="Times New Roman" w:hAnsi="Times New Roman" w:cs="Times New Roman"/>
          <w:sz w:val="36"/>
          <w:szCs w:val="36"/>
        </w:rPr>
        <w:t>воспитание человека творческого, с креативным мышлением, умеющего ориентироваться в изменяющемся мире, приспосабливаться к нему и умеющего создавать новые формы.</w:t>
      </w:r>
    </w:p>
    <w:sectPr w:rsidR="00F022F8" w:rsidRPr="0041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2C"/>
    <w:rsid w:val="000C5D47"/>
    <w:rsid w:val="0012319A"/>
    <w:rsid w:val="001378CB"/>
    <w:rsid w:val="001521A9"/>
    <w:rsid w:val="00176469"/>
    <w:rsid w:val="001807CB"/>
    <w:rsid w:val="001818C3"/>
    <w:rsid w:val="00184B48"/>
    <w:rsid w:val="001B644C"/>
    <w:rsid w:val="001E1D98"/>
    <w:rsid w:val="00251A2C"/>
    <w:rsid w:val="002643C9"/>
    <w:rsid w:val="003B1D81"/>
    <w:rsid w:val="003F0BE9"/>
    <w:rsid w:val="00416126"/>
    <w:rsid w:val="00530B16"/>
    <w:rsid w:val="00554E4A"/>
    <w:rsid w:val="005D23F4"/>
    <w:rsid w:val="005E089C"/>
    <w:rsid w:val="00607C6F"/>
    <w:rsid w:val="006D29E8"/>
    <w:rsid w:val="00722A5A"/>
    <w:rsid w:val="00763513"/>
    <w:rsid w:val="0086063A"/>
    <w:rsid w:val="008629E0"/>
    <w:rsid w:val="009424C0"/>
    <w:rsid w:val="00A456E2"/>
    <w:rsid w:val="00AA64F9"/>
    <w:rsid w:val="00AB4747"/>
    <w:rsid w:val="00AE71EE"/>
    <w:rsid w:val="00C9790D"/>
    <w:rsid w:val="00CD2A16"/>
    <w:rsid w:val="00CF5E0A"/>
    <w:rsid w:val="00D758E8"/>
    <w:rsid w:val="00E53C35"/>
    <w:rsid w:val="00EF270E"/>
    <w:rsid w:val="00F022F8"/>
    <w:rsid w:val="00F255CD"/>
    <w:rsid w:val="00F61650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9BE"/>
  <w15:chartTrackingRefBased/>
  <w15:docId w15:val="{3DCCD34A-84FE-429D-9365-A83F4E84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9C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1D81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81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81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81"/>
    <w:pPr>
      <w:keepNext/>
      <w:keepLines/>
      <w:spacing w:before="80" w:after="0" w:line="300" w:lineRule="auto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81"/>
    <w:pPr>
      <w:keepNext/>
      <w:keepLines/>
      <w:spacing w:before="40" w:after="0" w:line="300" w:lineRule="auto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81"/>
    <w:pPr>
      <w:keepNext/>
      <w:keepLines/>
      <w:spacing w:before="40" w:after="0" w:line="300" w:lineRule="auto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81"/>
    <w:pPr>
      <w:keepNext/>
      <w:keepLines/>
      <w:spacing w:before="40" w:after="0" w:line="300" w:lineRule="auto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81"/>
    <w:pPr>
      <w:keepNext/>
      <w:keepLines/>
      <w:spacing w:before="40" w:after="0" w:line="300" w:lineRule="auto"/>
      <w:outlineLvl w:val="7"/>
    </w:pPr>
    <w:rPr>
      <w:rFonts w:ascii="Calibri Light" w:eastAsia="SimSun" w:hAnsi="Calibri Light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81"/>
    <w:pPr>
      <w:keepNext/>
      <w:keepLines/>
      <w:spacing w:before="40" w:after="0" w:line="300" w:lineRule="auto"/>
      <w:outlineLvl w:val="8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1D81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3B1D81"/>
    <w:rPr>
      <w:rFonts w:ascii="Calibri Light" w:eastAsia="SimSun" w:hAnsi="Calibri Light" w:cs="Times New Roman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3B1D81"/>
    <w:rPr>
      <w:rFonts w:ascii="Calibri Light" w:eastAsia="SimSun" w:hAnsi="Calibri Light" w:cs="Times New Roman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3B1D81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50">
    <w:name w:val="Заголовок 5 Знак"/>
    <w:link w:val="5"/>
    <w:uiPriority w:val="9"/>
    <w:semiHidden/>
    <w:rsid w:val="003B1D81"/>
    <w:rPr>
      <w:rFonts w:ascii="Calibri Light" w:eastAsia="SimSun" w:hAnsi="Calibri Light" w:cs="Times New Roman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3B1D81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3B1D81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B1D81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3B1D81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3B1D81"/>
    <w:pPr>
      <w:spacing w:line="240" w:lineRule="auto"/>
    </w:pPr>
    <w:rPr>
      <w:b/>
      <w:bCs/>
      <w:color w:val="40404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B1D81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a5">
    <w:name w:val="Заголовок Знак"/>
    <w:link w:val="a4"/>
    <w:uiPriority w:val="10"/>
    <w:rsid w:val="003B1D81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B1D81"/>
    <w:pPr>
      <w:numPr>
        <w:ilvl w:val="1"/>
      </w:numPr>
      <w:spacing w:line="300" w:lineRule="auto"/>
      <w:jc w:val="center"/>
    </w:pPr>
    <w:rPr>
      <w:color w:val="44546A"/>
      <w:sz w:val="28"/>
      <w:szCs w:val="28"/>
    </w:rPr>
  </w:style>
  <w:style w:type="character" w:customStyle="1" w:styleId="a7">
    <w:name w:val="Подзаголовок Знак"/>
    <w:link w:val="a6"/>
    <w:uiPriority w:val="11"/>
    <w:rsid w:val="003B1D81"/>
    <w:rPr>
      <w:color w:val="44546A"/>
      <w:sz w:val="28"/>
      <w:szCs w:val="28"/>
    </w:rPr>
  </w:style>
  <w:style w:type="character" w:styleId="a8">
    <w:name w:val="Strong"/>
    <w:uiPriority w:val="22"/>
    <w:qFormat/>
    <w:rsid w:val="003B1D81"/>
    <w:rPr>
      <w:b/>
      <w:bCs/>
    </w:rPr>
  </w:style>
  <w:style w:type="character" w:styleId="a9">
    <w:name w:val="Emphasis"/>
    <w:uiPriority w:val="20"/>
    <w:qFormat/>
    <w:rsid w:val="003B1D81"/>
    <w:rPr>
      <w:i/>
      <w:iCs/>
      <w:color w:val="000000"/>
    </w:rPr>
  </w:style>
  <w:style w:type="paragraph" w:styleId="aa">
    <w:name w:val="No Spacing"/>
    <w:uiPriority w:val="1"/>
    <w:qFormat/>
    <w:rsid w:val="003B1D8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1D81"/>
    <w:pPr>
      <w:spacing w:before="160" w:line="300" w:lineRule="auto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22">
    <w:name w:val="Цитата 2 Знак"/>
    <w:link w:val="21"/>
    <w:uiPriority w:val="29"/>
    <w:rsid w:val="003B1D81"/>
    <w:rPr>
      <w:i/>
      <w:iCs/>
      <w:color w:val="7B7B7B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1D81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3B1D81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ad">
    <w:name w:val="Subtle Emphasis"/>
    <w:uiPriority w:val="19"/>
    <w:qFormat/>
    <w:rsid w:val="003B1D81"/>
    <w:rPr>
      <w:i/>
      <w:iCs/>
      <w:color w:val="595959"/>
    </w:rPr>
  </w:style>
  <w:style w:type="character" w:styleId="ae">
    <w:name w:val="Intense Emphasis"/>
    <w:uiPriority w:val="21"/>
    <w:qFormat/>
    <w:rsid w:val="003B1D81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3B1D81"/>
    <w:rPr>
      <w:caps w:val="0"/>
      <w:smallCaps/>
      <w:color w:val="404040"/>
      <w:spacing w:val="0"/>
      <w:u w:val="single" w:color="7F7F7F"/>
    </w:rPr>
  </w:style>
  <w:style w:type="character" w:styleId="af0">
    <w:name w:val="Intense Reference"/>
    <w:uiPriority w:val="32"/>
    <w:qFormat/>
    <w:rsid w:val="003B1D81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uiPriority w:val="33"/>
    <w:qFormat/>
    <w:rsid w:val="003B1D81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3B1D81"/>
    <w:pPr>
      <w:outlineLvl w:val="9"/>
    </w:pPr>
  </w:style>
  <w:style w:type="character" w:styleId="af3">
    <w:name w:val="Hyperlink"/>
    <w:basedOn w:val="a0"/>
    <w:uiPriority w:val="99"/>
    <w:unhideWhenUsed/>
    <w:rsid w:val="00D75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Микольян</dc:creator>
  <cp:keywords/>
  <dc:description/>
  <cp:lastModifiedBy>user</cp:lastModifiedBy>
  <cp:revision>27</cp:revision>
  <dcterms:created xsi:type="dcterms:W3CDTF">2022-02-11T11:27:00Z</dcterms:created>
  <dcterms:modified xsi:type="dcterms:W3CDTF">2022-02-14T07:19:00Z</dcterms:modified>
</cp:coreProperties>
</file>