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4DA9" w14:textId="77777777" w:rsidR="003031A8" w:rsidRDefault="003031A8" w:rsidP="003031A8">
      <w:pPr>
        <w:spacing w:after="0"/>
        <w:ind w:firstLine="709"/>
        <w:jc w:val="both"/>
      </w:pPr>
      <w:r>
        <w:t>Доклад на конференции педагогических работников</w:t>
      </w:r>
    </w:p>
    <w:p w14:paraId="79F9F9B9" w14:textId="77777777" w:rsidR="003031A8" w:rsidRDefault="003031A8" w:rsidP="003031A8">
      <w:pPr>
        <w:spacing w:after="0"/>
        <w:ind w:firstLine="709"/>
        <w:jc w:val="both"/>
      </w:pPr>
    </w:p>
    <w:p w14:paraId="05EE2A4B" w14:textId="77777777" w:rsidR="003031A8" w:rsidRDefault="003031A8" w:rsidP="003031A8">
      <w:pPr>
        <w:spacing w:after="0"/>
        <w:ind w:firstLine="709"/>
        <w:jc w:val="both"/>
      </w:pPr>
      <w:r>
        <w:t>Тема: «Организация наставничества в современной школе: от формальной процедуры к культуре взаимного роста»</w:t>
      </w:r>
    </w:p>
    <w:p w14:paraId="1CD92AEF" w14:textId="77777777" w:rsidR="003031A8" w:rsidRDefault="003031A8" w:rsidP="003031A8">
      <w:pPr>
        <w:spacing w:after="0"/>
        <w:ind w:firstLine="709"/>
        <w:jc w:val="both"/>
      </w:pPr>
    </w:p>
    <w:p w14:paraId="5250C254" w14:textId="29249904" w:rsidR="003031A8" w:rsidRDefault="003031A8" w:rsidP="003031A8">
      <w:pPr>
        <w:spacing w:after="0"/>
        <w:ind w:firstLine="709"/>
        <w:jc w:val="both"/>
      </w:pPr>
      <w:r>
        <w:t xml:space="preserve">Докладчик: </w:t>
      </w:r>
      <w:r>
        <w:t>Ефанова Вероника Анатольевна</w:t>
      </w:r>
      <w:r>
        <w:t>, педагог</w:t>
      </w:r>
      <w:r>
        <w:t xml:space="preserve"> МБОУ «Школа № 65»</w:t>
      </w:r>
      <w:r>
        <w:t>, учитель</w:t>
      </w:r>
      <w:r>
        <w:t xml:space="preserve"> иностранных языков, классный руководитель</w:t>
      </w:r>
      <w:r>
        <w:t>.</w:t>
      </w:r>
    </w:p>
    <w:p w14:paraId="7F3BF07F" w14:textId="77777777" w:rsidR="003031A8" w:rsidRDefault="003031A8" w:rsidP="003031A8">
      <w:pPr>
        <w:spacing w:after="0"/>
        <w:ind w:firstLine="709"/>
        <w:jc w:val="both"/>
      </w:pPr>
    </w:p>
    <w:p w14:paraId="39862C20" w14:textId="77777777" w:rsidR="003031A8" w:rsidRDefault="003031A8" w:rsidP="003031A8">
      <w:pPr>
        <w:spacing w:after="0"/>
        <w:ind w:firstLine="709"/>
        <w:jc w:val="both"/>
      </w:pPr>
      <w:r>
        <w:t>Уважаемые коллеги!</w:t>
      </w:r>
    </w:p>
    <w:p w14:paraId="6B57A85B" w14:textId="77777777" w:rsidR="003031A8" w:rsidRDefault="003031A8" w:rsidP="003031A8">
      <w:pPr>
        <w:spacing w:after="0"/>
        <w:ind w:firstLine="709"/>
        <w:jc w:val="both"/>
      </w:pPr>
    </w:p>
    <w:p w14:paraId="1CE29802" w14:textId="77777777" w:rsidR="003031A8" w:rsidRDefault="003031A8" w:rsidP="003031A8">
      <w:pPr>
        <w:spacing w:after="0"/>
        <w:ind w:firstLine="709"/>
        <w:jc w:val="both"/>
      </w:pPr>
      <w:r>
        <w:t>В динамично меняющемся мире образование сталкивается с парадоксом: чем больше новых технологий, стандартов и вызовов, тем острее становится потребность в простых, человеческих, проверенных временем формах поддержки. Одной из таких форм, переживающей сегодня второе рождение, является наставничество. Но если раньше мы чаще говорили о наставничестве как о работе с молодыми специалистами, то сегодня его смысл и масштабы кардинально расширились.</w:t>
      </w:r>
    </w:p>
    <w:p w14:paraId="3BEE3C66" w14:textId="77777777" w:rsidR="003031A8" w:rsidRDefault="003031A8" w:rsidP="003031A8">
      <w:pPr>
        <w:spacing w:after="0"/>
        <w:ind w:firstLine="709"/>
        <w:jc w:val="both"/>
      </w:pPr>
    </w:p>
    <w:p w14:paraId="3D8FED52" w14:textId="77777777" w:rsidR="003031A8" w:rsidRDefault="003031A8" w:rsidP="003031A8">
      <w:pPr>
        <w:spacing w:after="0"/>
        <w:ind w:firstLine="709"/>
        <w:jc w:val="both"/>
      </w:pPr>
      <w:r>
        <w:t>Хочу поделиться с вами нашим опытом трансформации наставничества из единичных мероприятий в целостную систему, ставшую драйвером развития всей школьной команды.</w:t>
      </w:r>
    </w:p>
    <w:p w14:paraId="55903B94" w14:textId="77777777" w:rsidR="003031A8" w:rsidRDefault="003031A8" w:rsidP="003031A8">
      <w:pPr>
        <w:spacing w:after="0"/>
        <w:ind w:firstLine="709"/>
        <w:jc w:val="both"/>
      </w:pPr>
    </w:p>
    <w:p w14:paraId="194A7FF9" w14:textId="77777777" w:rsidR="003031A8" w:rsidRDefault="003031A8" w:rsidP="003031A8">
      <w:pPr>
        <w:spacing w:after="0"/>
        <w:ind w:firstLine="709"/>
        <w:jc w:val="both"/>
      </w:pPr>
      <w:r>
        <w:t>1. От «нагрузки» к «ресурсу»: меняем философию.</w:t>
      </w:r>
    </w:p>
    <w:p w14:paraId="5A1C39D0" w14:textId="77777777" w:rsidR="003031A8" w:rsidRDefault="003031A8" w:rsidP="003031A8">
      <w:pPr>
        <w:spacing w:after="0"/>
        <w:ind w:firstLine="709"/>
        <w:jc w:val="both"/>
      </w:pPr>
    </w:p>
    <w:p w14:paraId="07E2CFE9" w14:textId="77777777" w:rsidR="003031A8" w:rsidRDefault="003031A8" w:rsidP="003031A8">
      <w:pPr>
        <w:spacing w:after="0"/>
        <w:ind w:firstLine="709"/>
        <w:jc w:val="both"/>
      </w:pPr>
      <w:r>
        <w:t>Ключевая проблема, с которой мы столкнулись изначально, — восприятие наставничества как дополнительной бюрократической нагрузки для опытного педагога и как «карательной» меры для нового. Мы решили перевернуть эту парадигму.</w:t>
      </w:r>
    </w:p>
    <w:p w14:paraId="234ECDFA" w14:textId="77777777" w:rsidR="003031A8" w:rsidRDefault="003031A8" w:rsidP="003031A8">
      <w:pPr>
        <w:spacing w:after="0"/>
        <w:ind w:firstLine="709"/>
        <w:jc w:val="both"/>
      </w:pPr>
      <w:r>
        <w:t>Мы перестали говорить «ты должен» и начали говорить «давай вместе». Мы заявили, что наставничество — это, прежде всего, обмен: опытный учитель делится практикой, а новый коллега — свежими идеями, цифровыми компетенциями, нестандартным взглядом. Это путь не к унификации, а к обогащению профессионального почерка каждого.</w:t>
      </w:r>
    </w:p>
    <w:p w14:paraId="2140A95E" w14:textId="77777777" w:rsidR="003031A8" w:rsidRDefault="003031A8" w:rsidP="003031A8">
      <w:pPr>
        <w:spacing w:after="0"/>
        <w:ind w:firstLine="709"/>
        <w:jc w:val="both"/>
      </w:pPr>
    </w:p>
    <w:p w14:paraId="48AE41CE" w14:textId="77777777" w:rsidR="003031A8" w:rsidRDefault="003031A8" w:rsidP="003031A8">
      <w:pPr>
        <w:spacing w:after="0"/>
        <w:ind w:firstLine="709"/>
        <w:jc w:val="both"/>
      </w:pPr>
      <w:r>
        <w:t>2. Многообразие моделей: наставничество «по запросу».</w:t>
      </w:r>
    </w:p>
    <w:p w14:paraId="601F60B0" w14:textId="77777777" w:rsidR="003031A8" w:rsidRDefault="003031A8" w:rsidP="003031A8">
      <w:pPr>
        <w:spacing w:after="0"/>
        <w:ind w:firstLine="709"/>
        <w:jc w:val="both"/>
      </w:pPr>
    </w:p>
    <w:p w14:paraId="2ECD2C83" w14:textId="77777777" w:rsidR="003031A8" w:rsidRDefault="003031A8" w:rsidP="003031A8">
      <w:pPr>
        <w:spacing w:after="0"/>
        <w:ind w:firstLine="709"/>
        <w:jc w:val="both"/>
      </w:pPr>
      <w:r>
        <w:t>Мы отказались от единой шаблонной модели. Вместо этого в нашей школе действуют несколько форматов, которые педагоги выбирают в зависимости от своих потребностей:</w:t>
      </w:r>
    </w:p>
    <w:p w14:paraId="103158A3" w14:textId="77777777" w:rsidR="003031A8" w:rsidRDefault="003031A8" w:rsidP="003031A8">
      <w:pPr>
        <w:spacing w:after="0"/>
        <w:ind w:firstLine="709"/>
        <w:jc w:val="both"/>
      </w:pPr>
    </w:p>
    <w:p w14:paraId="50221DC9" w14:textId="77777777" w:rsidR="003031A8" w:rsidRDefault="003031A8" w:rsidP="003031A8">
      <w:pPr>
        <w:spacing w:after="0"/>
        <w:ind w:firstLine="709"/>
        <w:jc w:val="both"/>
      </w:pPr>
      <w:r>
        <w:t>· Классическое (адаптационное) наставничество: Для молодых специалистов и педагогов, пришедших в новую для них школу. Акцент — на организационные, методические и психологические основы работы.</w:t>
      </w:r>
    </w:p>
    <w:p w14:paraId="47DD872E" w14:textId="77777777" w:rsidR="003031A8" w:rsidRDefault="003031A8" w:rsidP="003031A8">
      <w:pPr>
        <w:spacing w:after="0"/>
        <w:ind w:firstLine="709"/>
        <w:jc w:val="both"/>
      </w:pPr>
      <w:r>
        <w:t xml:space="preserve">· Наставничество «равный – равному» (peer-to-peer): Коллеги, работающие в параллелях или смежных предметных областях, объединяются </w:t>
      </w:r>
      <w:r>
        <w:lastRenderedPageBreak/>
        <w:t>для совместного проектирования уроков, взаимопосещений и анализа. Здесь нет статуса «учитель-ученик», есть позиция партнеров.</w:t>
      </w:r>
    </w:p>
    <w:p w14:paraId="1897BD6A" w14:textId="77777777" w:rsidR="003031A8" w:rsidRDefault="003031A8" w:rsidP="003031A8">
      <w:pPr>
        <w:spacing w:after="0"/>
        <w:ind w:firstLine="709"/>
        <w:jc w:val="both"/>
      </w:pPr>
      <w:r>
        <w:t>· Ситуационное (проектное) наставничество: Когда педагогу нужно «прокачать» конкретный навык: подготовить детей к олимпиаде, освоить новую цифровую платформу, внедрить технику формирующего оценивания. Он находит в школе коллегу-эксперта в этой узкой области, и они работают над конкретной задачей.</w:t>
      </w:r>
    </w:p>
    <w:p w14:paraId="104A4CD9" w14:textId="77777777" w:rsidR="003031A8" w:rsidRDefault="003031A8" w:rsidP="003031A8">
      <w:pPr>
        <w:spacing w:after="0"/>
        <w:ind w:firstLine="709"/>
        <w:jc w:val="both"/>
      </w:pPr>
      <w:r>
        <w:t>· Обратное наставничество: Ценнейший формат! Опытные педагоги обращаются к цифровым аборигенам — молодым коллегам или даже старшеклассникам — за помощью в освоении новых технологий. Это снимает барьеры и укрепляет уважение.</w:t>
      </w:r>
    </w:p>
    <w:p w14:paraId="0D72E34C" w14:textId="77777777" w:rsidR="003031A8" w:rsidRDefault="003031A8" w:rsidP="003031A8">
      <w:pPr>
        <w:spacing w:after="0"/>
        <w:ind w:firstLine="709"/>
        <w:jc w:val="both"/>
      </w:pPr>
    </w:p>
    <w:p w14:paraId="0B869282" w14:textId="77777777" w:rsidR="003031A8" w:rsidRDefault="003031A8" w:rsidP="003031A8">
      <w:pPr>
        <w:spacing w:after="0"/>
        <w:ind w:firstLine="709"/>
        <w:jc w:val="both"/>
      </w:pPr>
      <w:r>
        <w:t>3. Инструменты и «нетехнологичные» технологии.</w:t>
      </w:r>
    </w:p>
    <w:p w14:paraId="44AF4C09" w14:textId="77777777" w:rsidR="003031A8" w:rsidRDefault="003031A8" w:rsidP="003031A8">
      <w:pPr>
        <w:spacing w:after="0"/>
        <w:ind w:firstLine="709"/>
        <w:jc w:val="both"/>
      </w:pPr>
    </w:p>
    <w:p w14:paraId="1404C1B3" w14:textId="77777777" w:rsidR="003031A8" w:rsidRDefault="003031A8" w:rsidP="003031A8">
      <w:pPr>
        <w:spacing w:after="0"/>
        <w:ind w:firstLine="709"/>
        <w:jc w:val="both"/>
      </w:pPr>
      <w:r>
        <w:t>Система не работает без конкретных инструментов. Мы используем:</w:t>
      </w:r>
    </w:p>
    <w:p w14:paraId="1587ADFF" w14:textId="77777777" w:rsidR="003031A8" w:rsidRDefault="003031A8" w:rsidP="003031A8">
      <w:pPr>
        <w:spacing w:after="0"/>
        <w:ind w:firstLine="709"/>
        <w:jc w:val="both"/>
      </w:pPr>
    </w:p>
    <w:p w14:paraId="112ACB6F" w14:textId="77777777" w:rsidR="003031A8" w:rsidRDefault="003031A8" w:rsidP="003031A8">
      <w:pPr>
        <w:spacing w:after="0"/>
        <w:ind w:firstLine="709"/>
        <w:jc w:val="both"/>
      </w:pPr>
      <w:r>
        <w:t>· Диагностическую карту: В начале сотрудничества наставник и наставляемый (или партнеры) вместе заполняют карту, определяя сильные стороны и зоны роста, ставят конкретные, измеримые цели на период.</w:t>
      </w:r>
    </w:p>
    <w:p w14:paraId="31CB12DA" w14:textId="77777777" w:rsidR="003031A8" w:rsidRDefault="003031A8" w:rsidP="003031A8">
      <w:pPr>
        <w:spacing w:after="0"/>
        <w:ind w:firstLine="709"/>
        <w:jc w:val="both"/>
      </w:pPr>
      <w:r>
        <w:t>· Профессиональные «прогулки»: Запланированные взаимопосещения уроков не с целью контроля, а с фокусом на 1-2 заранее оговоренных аспектах (работа с вопросами, групповые формы, обратная связь ученикам).</w:t>
      </w:r>
    </w:p>
    <w:p w14:paraId="569F1182" w14:textId="77777777" w:rsidR="003031A8" w:rsidRDefault="003031A8" w:rsidP="003031A8">
      <w:pPr>
        <w:spacing w:after="0"/>
        <w:ind w:firstLine="709"/>
        <w:jc w:val="both"/>
      </w:pPr>
      <w:r>
        <w:t>· Рефлексивные протоколы: После посещения урока мы не просто «обсуждаем», а заполняем простой протокол: «Что я увидел(а)» (факты), «Что это, на мой взгляд, дало ученикам» (гипотеза), «Какой вопрос/идею я хочу предложить» (развитие).</w:t>
      </w:r>
    </w:p>
    <w:p w14:paraId="2F6F79AD" w14:textId="77777777" w:rsidR="003031A8" w:rsidRDefault="003031A8" w:rsidP="003031A8">
      <w:pPr>
        <w:spacing w:after="0"/>
        <w:ind w:firstLine="709"/>
        <w:jc w:val="both"/>
      </w:pPr>
      <w:r>
        <w:t>· Клуб наставников: Регулярные неформальные встречи, где мы делимся кейсами, разбираем сложные ситуации, приглашаем психологов для бесед о коммуникации.</w:t>
      </w:r>
    </w:p>
    <w:p w14:paraId="629BA655" w14:textId="77777777" w:rsidR="003031A8" w:rsidRDefault="003031A8" w:rsidP="003031A8">
      <w:pPr>
        <w:spacing w:after="0"/>
        <w:ind w:firstLine="709"/>
        <w:jc w:val="both"/>
      </w:pPr>
    </w:p>
    <w:p w14:paraId="0848E579" w14:textId="77777777" w:rsidR="003031A8" w:rsidRDefault="003031A8" w:rsidP="003031A8">
      <w:pPr>
        <w:spacing w:after="0"/>
        <w:ind w:firstLine="709"/>
        <w:jc w:val="both"/>
      </w:pPr>
      <w:r>
        <w:t>4. Трудности и их преодоление.</w:t>
      </w:r>
    </w:p>
    <w:p w14:paraId="6F97F738" w14:textId="77777777" w:rsidR="003031A8" w:rsidRDefault="003031A8" w:rsidP="003031A8">
      <w:pPr>
        <w:spacing w:after="0"/>
        <w:ind w:firstLine="709"/>
        <w:jc w:val="both"/>
      </w:pPr>
    </w:p>
    <w:p w14:paraId="33F41C40" w14:textId="77777777" w:rsidR="003031A8" w:rsidRDefault="003031A8" w:rsidP="003031A8">
      <w:pPr>
        <w:spacing w:after="0"/>
        <w:ind w:firstLine="709"/>
        <w:jc w:val="both"/>
      </w:pPr>
      <w:r>
        <w:t>Без трудностей не обошлось. Главные из них:</w:t>
      </w:r>
    </w:p>
    <w:p w14:paraId="36EC954C" w14:textId="77777777" w:rsidR="003031A8" w:rsidRDefault="003031A8" w:rsidP="003031A8">
      <w:pPr>
        <w:spacing w:after="0"/>
        <w:ind w:firstLine="709"/>
        <w:jc w:val="both"/>
      </w:pPr>
    </w:p>
    <w:p w14:paraId="2D285A7B" w14:textId="77777777" w:rsidR="003031A8" w:rsidRDefault="003031A8" w:rsidP="003031A8">
      <w:pPr>
        <w:spacing w:after="0"/>
        <w:ind w:firstLine="709"/>
        <w:jc w:val="both"/>
      </w:pPr>
      <w:r>
        <w:t>· Дефицит времени. Решение: администрация закрепила в планах методической работы и расписании «окна» для наставнических пар.</w:t>
      </w:r>
    </w:p>
    <w:p w14:paraId="0023DA4F" w14:textId="77777777" w:rsidR="003031A8" w:rsidRDefault="003031A8" w:rsidP="003031A8">
      <w:pPr>
        <w:spacing w:after="0"/>
        <w:ind w:firstLine="709"/>
        <w:jc w:val="both"/>
      </w:pPr>
      <w:r>
        <w:t>· Формализм. Решение: сместили фокус с отчетных документов на «продукты»: совместно разработанный урок, мастер-класс для коллег, статью.</w:t>
      </w:r>
    </w:p>
    <w:p w14:paraId="7A7AAFF5" w14:textId="77777777" w:rsidR="003031A8" w:rsidRDefault="003031A8" w:rsidP="003031A8">
      <w:pPr>
        <w:spacing w:after="0"/>
        <w:ind w:firstLine="709"/>
        <w:jc w:val="both"/>
      </w:pPr>
      <w:r>
        <w:t>· Нежелание меняться. Решение: мы начали с добровольцев, создали позитивный информационный фон их успехов, сделали наставничество престижным.</w:t>
      </w:r>
    </w:p>
    <w:p w14:paraId="4FBD511A" w14:textId="77777777" w:rsidR="003031A8" w:rsidRDefault="003031A8" w:rsidP="003031A8">
      <w:pPr>
        <w:spacing w:after="0"/>
        <w:ind w:firstLine="709"/>
        <w:jc w:val="both"/>
      </w:pPr>
    </w:p>
    <w:p w14:paraId="2CDD277E" w14:textId="77777777" w:rsidR="003031A8" w:rsidRDefault="003031A8" w:rsidP="003031A8">
      <w:pPr>
        <w:spacing w:after="0"/>
        <w:ind w:firstLine="709"/>
        <w:jc w:val="both"/>
      </w:pPr>
      <w:r>
        <w:t>Выводы и перспективы.</w:t>
      </w:r>
    </w:p>
    <w:p w14:paraId="3B40C678" w14:textId="77777777" w:rsidR="003031A8" w:rsidRDefault="003031A8" w:rsidP="003031A8">
      <w:pPr>
        <w:spacing w:after="0"/>
        <w:ind w:firstLine="709"/>
        <w:jc w:val="both"/>
      </w:pPr>
    </w:p>
    <w:p w14:paraId="3F0ABE30" w14:textId="77777777" w:rsidR="003031A8" w:rsidRDefault="003031A8" w:rsidP="003031A8">
      <w:pPr>
        <w:spacing w:after="0"/>
        <w:ind w:firstLine="709"/>
        <w:jc w:val="both"/>
      </w:pPr>
      <w:r>
        <w:t>Что нам дала эта работа?</w:t>
      </w:r>
    </w:p>
    <w:p w14:paraId="1A2F140D" w14:textId="77777777" w:rsidR="003031A8" w:rsidRDefault="003031A8" w:rsidP="003031A8">
      <w:pPr>
        <w:spacing w:after="0"/>
        <w:ind w:firstLine="709"/>
        <w:jc w:val="both"/>
      </w:pPr>
    </w:p>
    <w:p w14:paraId="1B20FDAF" w14:textId="77777777" w:rsidR="003031A8" w:rsidRDefault="003031A8" w:rsidP="003031A8">
      <w:pPr>
        <w:spacing w:after="0"/>
        <w:ind w:firstLine="709"/>
        <w:jc w:val="both"/>
      </w:pPr>
      <w:r>
        <w:t>· Снижение эмоционального выгорания. Педагоги почувствовали поддержку и включенность в команду.</w:t>
      </w:r>
    </w:p>
    <w:p w14:paraId="5BB0D693" w14:textId="77777777" w:rsidR="003031A8" w:rsidRDefault="003031A8" w:rsidP="003031A8">
      <w:pPr>
        <w:spacing w:after="0"/>
        <w:ind w:firstLine="709"/>
        <w:jc w:val="both"/>
      </w:pPr>
      <w:r>
        <w:t>· Ускоренная адаптация новичков. На 30% сократился срок их вхождения в полноценный рабочий ритм.</w:t>
      </w:r>
    </w:p>
    <w:p w14:paraId="2A24A17E" w14:textId="77777777" w:rsidR="003031A8" w:rsidRDefault="003031A8" w:rsidP="003031A8">
      <w:pPr>
        <w:spacing w:after="0"/>
        <w:ind w:firstLine="709"/>
        <w:jc w:val="both"/>
      </w:pPr>
      <w:r>
        <w:t>· Распространение инноваций. Удачные практики перестали быть достоянием одного учителя и стали быстрее тиражироваться.</w:t>
      </w:r>
    </w:p>
    <w:p w14:paraId="5A541B50" w14:textId="77777777" w:rsidR="003031A8" w:rsidRDefault="003031A8" w:rsidP="003031A8">
      <w:pPr>
        <w:spacing w:after="0"/>
        <w:ind w:firstLine="709"/>
        <w:jc w:val="both"/>
      </w:pPr>
      <w:r>
        <w:t>· Формирование новой школьной культуры — культуры открытости, диалога и непрерывного развития.</w:t>
      </w:r>
    </w:p>
    <w:p w14:paraId="67A8C345" w14:textId="77777777" w:rsidR="003031A8" w:rsidRDefault="003031A8" w:rsidP="003031A8">
      <w:pPr>
        <w:spacing w:after="0"/>
        <w:ind w:firstLine="709"/>
        <w:jc w:val="both"/>
      </w:pPr>
    </w:p>
    <w:p w14:paraId="50582DE5" w14:textId="77777777" w:rsidR="003031A8" w:rsidRDefault="003031A8" w:rsidP="003031A8">
      <w:pPr>
        <w:spacing w:after="0"/>
        <w:ind w:firstLine="709"/>
        <w:jc w:val="both"/>
      </w:pPr>
      <w:r>
        <w:t>Уважаемые коллеги, наставничество в современной школе — это не приказ отдела кадров. Это культура доверия и совместного движения вперед. Это когда сильный учитель перестает быть «конкурентом» и становится «союзником». Когда школа становится не просто местом работы, а профессиональным сообществом, где каждый и учит, и учится.</w:t>
      </w:r>
    </w:p>
    <w:p w14:paraId="61E57F62" w14:textId="77777777" w:rsidR="003031A8" w:rsidRDefault="003031A8" w:rsidP="003031A8">
      <w:pPr>
        <w:spacing w:after="0"/>
        <w:ind w:firstLine="709"/>
        <w:jc w:val="both"/>
      </w:pPr>
    </w:p>
    <w:p w14:paraId="3C54C099" w14:textId="77777777" w:rsidR="003031A8" w:rsidRDefault="003031A8" w:rsidP="003031A8">
      <w:pPr>
        <w:spacing w:after="0"/>
        <w:ind w:firstLine="709"/>
        <w:jc w:val="both"/>
      </w:pPr>
      <w:r>
        <w:t>Мы только в начале этого пути, но уже видим, как меняется микроклимат и растет качество нашей общей работы — работы на благо детей.</w:t>
      </w:r>
    </w:p>
    <w:p w14:paraId="1A6D79F0" w14:textId="77777777" w:rsidR="003031A8" w:rsidRDefault="003031A8" w:rsidP="003031A8">
      <w:pPr>
        <w:spacing w:after="0"/>
        <w:ind w:firstLine="709"/>
        <w:jc w:val="both"/>
      </w:pPr>
    </w:p>
    <w:p w14:paraId="430ECF2A" w14:textId="74EBA32F" w:rsidR="00F12C76" w:rsidRDefault="003031A8" w:rsidP="003031A8">
      <w:pPr>
        <w:spacing w:after="0"/>
        <w:ind w:firstLine="709"/>
        <w:jc w:val="both"/>
      </w:pPr>
      <w:r>
        <w:t>Благодарю за внимание! Готова ответить на ваши вопросы.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DE"/>
    <w:rsid w:val="00097225"/>
    <w:rsid w:val="00191A89"/>
    <w:rsid w:val="00194900"/>
    <w:rsid w:val="002E4FDE"/>
    <w:rsid w:val="003031A8"/>
    <w:rsid w:val="006C0B77"/>
    <w:rsid w:val="008242FF"/>
    <w:rsid w:val="00870751"/>
    <w:rsid w:val="00922C48"/>
    <w:rsid w:val="00B915B7"/>
    <w:rsid w:val="00D473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285B"/>
  <w15:chartTrackingRefBased/>
  <w15:docId w15:val="{630A3051-127C-4203-B7DF-B6999F02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F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F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F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F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F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F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F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FD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4FD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4F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4F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4F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4F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4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F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F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4F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F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FD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4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2026-02-01T10:51:00Z</dcterms:created>
  <dcterms:modified xsi:type="dcterms:W3CDTF">2026-02-01T10:52:00Z</dcterms:modified>
</cp:coreProperties>
</file>