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959" w:rsidRDefault="00EE7959" w:rsidP="00EE7959">
      <w:pPr>
        <w:spacing w:line="120" w:lineRule="atLeast"/>
        <w:contextualSpacing/>
        <w:rPr>
          <w:i/>
          <w:sz w:val="36"/>
          <w:szCs w:val="28"/>
        </w:rPr>
      </w:pPr>
      <w:r>
        <w:rPr>
          <w:i/>
          <w:sz w:val="36"/>
          <w:szCs w:val="28"/>
        </w:rPr>
        <w:t>Слайд 1:</w:t>
      </w:r>
    </w:p>
    <w:p w:rsidR="004B30E1" w:rsidRPr="00842F4E" w:rsidRDefault="004B30E1" w:rsidP="00842F4E">
      <w:pPr>
        <w:spacing w:line="120" w:lineRule="atLeast"/>
        <w:contextualSpacing/>
        <w:jc w:val="center"/>
        <w:rPr>
          <w:b/>
          <w:sz w:val="36"/>
          <w:szCs w:val="28"/>
        </w:rPr>
      </w:pPr>
      <w:r w:rsidRPr="00842F4E">
        <w:rPr>
          <w:b/>
          <w:sz w:val="36"/>
          <w:szCs w:val="28"/>
        </w:rPr>
        <w:t>Реализация ФГОС НОО с использованием цифровых образовательных ресурсов</w:t>
      </w:r>
    </w:p>
    <w:p w:rsidR="004B30E1" w:rsidRPr="00842F4E" w:rsidRDefault="004B30E1" w:rsidP="00B17E8C">
      <w:pPr>
        <w:spacing w:line="120" w:lineRule="atLeast"/>
        <w:contextualSpacing/>
        <w:jc w:val="both"/>
        <w:rPr>
          <w:sz w:val="36"/>
          <w:szCs w:val="28"/>
        </w:rPr>
      </w:pPr>
    </w:p>
    <w:p w:rsidR="00D15ECE" w:rsidRPr="00842F4E" w:rsidRDefault="004B30E1" w:rsidP="00D15ECE">
      <w:pPr>
        <w:pStyle w:val="a4"/>
        <w:shd w:val="clear" w:color="auto" w:fill="FFFFFF" w:themeFill="background1"/>
        <w:spacing w:before="0" w:beforeAutospacing="0" w:after="0" w:afterAutospacing="0" w:line="120" w:lineRule="atLeast"/>
        <w:contextualSpacing/>
        <w:jc w:val="both"/>
        <w:rPr>
          <w:sz w:val="36"/>
          <w:szCs w:val="28"/>
        </w:rPr>
      </w:pPr>
      <w:r w:rsidRPr="00842F4E">
        <w:rPr>
          <w:sz w:val="36"/>
          <w:szCs w:val="28"/>
        </w:rPr>
        <w:t xml:space="preserve">      </w:t>
      </w:r>
      <w:r w:rsidR="00D15ECE" w:rsidRPr="00842F4E">
        <w:rPr>
          <w:sz w:val="36"/>
          <w:szCs w:val="28"/>
        </w:rPr>
        <w:t>Федера</w:t>
      </w:r>
      <w:r w:rsidR="00E3776F" w:rsidRPr="00842F4E">
        <w:rPr>
          <w:sz w:val="36"/>
          <w:szCs w:val="28"/>
        </w:rPr>
        <w:t xml:space="preserve">льный государственный стандарт </w:t>
      </w:r>
      <w:r w:rsidR="00D15ECE" w:rsidRPr="00842F4E">
        <w:rPr>
          <w:sz w:val="36"/>
          <w:szCs w:val="28"/>
        </w:rPr>
        <w:t xml:space="preserve">задал новые требования к результатам школьного образования, которые не могут быть достигнуты без организации активной учебной, практической, исследовательской, проектной деятельности учеников. Однако каждый практикующий учитель хорошо понимает, что время, затраченное учениками на самостоятельный поиск нового способа действия, неизмеримо больше, чем время трансляции ученикам готовых алгоритмов. Получается противоречие: с одной стороны, современные ценности образования лежат в сфере самостоятельности и инициативности учеников, с другой, </w:t>
      </w:r>
      <w:r w:rsidR="00E3776F" w:rsidRPr="00842F4E">
        <w:rPr>
          <w:sz w:val="36"/>
          <w:szCs w:val="28"/>
        </w:rPr>
        <w:t>это</w:t>
      </w:r>
      <w:r w:rsidR="00D15ECE" w:rsidRPr="00842F4E">
        <w:rPr>
          <w:sz w:val="36"/>
          <w:szCs w:val="28"/>
        </w:rPr>
        <w:t xml:space="preserve"> «отнимает» время, в течение которого можно «эффективно» вкладывать в головы учеников новые знания</w:t>
      </w:r>
      <w:r w:rsidR="00E3776F" w:rsidRPr="00842F4E">
        <w:rPr>
          <w:sz w:val="36"/>
          <w:szCs w:val="28"/>
        </w:rPr>
        <w:t>.</w:t>
      </w:r>
    </w:p>
    <w:p w:rsidR="00D15ECE" w:rsidRDefault="00D15ECE" w:rsidP="00D15ECE">
      <w:pPr>
        <w:pStyle w:val="a4"/>
        <w:shd w:val="clear" w:color="auto" w:fill="FFFFFF" w:themeFill="background1"/>
        <w:spacing w:before="0" w:beforeAutospacing="0" w:after="0" w:afterAutospacing="0" w:line="120" w:lineRule="atLeast"/>
        <w:contextualSpacing/>
        <w:jc w:val="both"/>
        <w:rPr>
          <w:sz w:val="36"/>
          <w:szCs w:val="28"/>
          <w:shd w:val="clear" w:color="auto" w:fill="FFFFFF" w:themeFill="background1"/>
        </w:rPr>
      </w:pPr>
      <w:r w:rsidRPr="00842F4E">
        <w:rPr>
          <w:sz w:val="36"/>
          <w:szCs w:val="28"/>
        </w:rPr>
        <w:t xml:space="preserve">       С этой трудностью, пожалуй, было бы невозможно справиться, если бы во многих учебных ситуациях нельзя было воспользоваться цифровыми образовательными ресурсами, общее число и качественный уровень которых сильно возросли за последние </w:t>
      </w:r>
      <w:r w:rsidRPr="00842F4E">
        <w:rPr>
          <w:sz w:val="36"/>
          <w:szCs w:val="28"/>
          <w:shd w:val="clear" w:color="auto" w:fill="FFFFFF" w:themeFill="background1"/>
        </w:rPr>
        <w:t xml:space="preserve">несколько лет. </w:t>
      </w:r>
    </w:p>
    <w:p w:rsidR="00EE7959" w:rsidRDefault="00EE7959" w:rsidP="00D15ECE">
      <w:pPr>
        <w:pStyle w:val="a4"/>
        <w:shd w:val="clear" w:color="auto" w:fill="FFFFFF" w:themeFill="background1"/>
        <w:spacing w:before="0" w:beforeAutospacing="0" w:after="0" w:afterAutospacing="0" w:line="120" w:lineRule="atLeast"/>
        <w:contextualSpacing/>
        <w:jc w:val="both"/>
        <w:rPr>
          <w:sz w:val="36"/>
          <w:szCs w:val="28"/>
          <w:shd w:val="clear" w:color="auto" w:fill="FFFFFF" w:themeFill="background1"/>
        </w:rPr>
      </w:pPr>
    </w:p>
    <w:p w:rsidR="00EE7959" w:rsidRPr="00EE7959" w:rsidRDefault="00EE7959" w:rsidP="00EE7959">
      <w:pPr>
        <w:spacing w:line="120" w:lineRule="atLeast"/>
        <w:contextualSpacing/>
        <w:rPr>
          <w:i/>
          <w:sz w:val="36"/>
          <w:szCs w:val="28"/>
        </w:rPr>
      </w:pPr>
      <w:r>
        <w:rPr>
          <w:i/>
          <w:sz w:val="36"/>
          <w:szCs w:val="28"/>
        </w:rPr>
        <w:t>Слайд 2:</w:t>
      </w:r>
    </w:p>
    <w:p w:rsidR="00E3776F" w:rsidRPr="00842F4E" w:rsidRDefault="00E3776F" w:rsidP="00E3776F">
      <w:pPr>
        <w:spacing w:line="120" w:lineRule="atLeast"/>
        <w:contextualSpacing/>
        <w:jc w:val="both"/>
        <w:rPr>
          <w:sz w:val="36"/>
          <w:szCs w:val="28"/>
        </w:rPr>
      </w:pPr>
      <w:r w:rsidRPr="00842F4E">
        <w:rPr>
          <w:sz w:val="36"/>
          <w:szCs w:val="28"/>
        </w:rPr>
        <w:t xml:space="preserve">       С помощью </w:t>
      </w:r>
      <w:r w:rsidRPr="00842F4E">
        <w:rPr>
          <w:b/>
          <w:sz w:val="36"/>
          <w:szCs w:val="28"/>
        </w:rPr>
        <w:t>цифровых образовательных ресурсов</w:t>
      </w:r>
      <w:r w:rsidRPr="00842F4E">
        <w:rPr>
          <w:sz w:val="36"/>
          <w:szCs w:val="28"/>
        </w:rPr>
        <w:t xml:space="preserve"> нового поколения уже сегодня можно учить и учиться с интересом и максимальной эффективностью. Сочетание новой педагогики с использованием цифровых образовательных технологий - вот что приводит к улучшению преподавания и повышению уровня обучения учеников. </w:t>
      </w:r>
    </w:p>
    <w:p w:rsidR="00676FB6" w:rsidRPr="00842F4E" w:rsidRDefault="00676FB6" w:rsidP="00B17E8C">
      <w:pPr>
        <w:spacing w:line="120" w:lineRule="atLeast"/>
        <w:contextualSpacing/>
        <w:jc w:val="both"/>
        <w:rPr>
          <w:b/>
          <w:sz w:val="36"/>
          <w:szCs w:val="28"/>
        </w:rPr>
      </w:pPr>
    </w:p>
    <w:p w:rsidR="004B6FE5" w:rsidRPr="00842F4E" w:rsidRDefault="004B6FE5" w:rsidP="00E3776F">
      <w:pPr>
        <w:spacing w:line="120" w:lineRule="atLeast"/>
        <w:contextualSpacing/>
        <w:jc w:val="center"/>
        <w:rPr>
          <w:b/>
          <w:sz w:val="36"/>
          <w:szCs w:val="28"/>
        </w:rPr>
      </w:pPr>
      <w:r w:rsidRPr="00842F4E">
        <w:rPr>
          <w:b/>
          <w:sz w:val="36"/>
          <w:szCs w:val="28"/>
        </w:rPr>
        <w:t>Преимущества образоват</w:t>
      </w:r>
      <w:r w:rsidR="00036A51" w:rsidRPr="00842F4E">
        <w:rPr>
          <w:b/>
          <w:sz w:val="36"/>
          <w:szCs w:val="28"/>
        </w:rPr>
        <w:t xml:space="preserve">ельного процесса с применением </w:t>
      </w:r>
      <w:r w:rsidR="00062A8E" w:rsidRPr="00842F4E">
        <w:rPr>
          <w:b/>
          <w:sz w:val="36"/>
          <w:szCs w:val="28"/>
        </w:rPr>
        <w:t>цифровых образовательных ресурсов:</w:t>
      </w:r>
    </w:p>
    <w:p w:rsidR="00062A8E" w:rsidRPr="00842F4E" w:rsidRDefault="00062A8E" w:rsidP="00B17E8C">
      <w:pPr>
        <w:spacing w:line="120" w:lineRule="atLeast"/>
        <w:contextualSpacing/>
        <w:jc w:val="both"/>
        <w:rPr>
          <w:b/>
          <w:sz w:val="36"/>
          <w:szCs w:val="28"/>
        </w:rPr>
      </w:pPr>
    </w:p>
    <w:p w:rsidR="004B6FE5" w:rsidRPr="00842F4E" w:rsidRDefault="00062A8E" w:rsidP="00B17E8C">
      <w:pPr>
        <w:spacing w:line="120" w:lineRule="atLeast"/>
        <w:contextualSpacing/>
        <w:jc w:val="both"/>
        <w:rPr>
          <w:sz w:val="36"/>
          <w:szCs w:val="28"/>
        </w:rPr>
      </w:pPr>
      <w:r w:rsidRPr="00842F4E">
        <w:rPr>
          <w:sz w:val="36"/>
          <w:szCs w:val="28"/>
        </w:rPr>
        <w:t>1.</w:t>
      </w:r>
      <w:r w:rsidRPr="00842F4E">
        <w:rPr>
          <w:sz w:val="36"/>
          <w:szCs w:val="28"/>
        </w:rPr>
        <w:tab/>
        <w:t>Применение Ц</w:t>
      </w:r>
      <w:r w:rsidR="004B6FE5" w:rsidRPr="00842F4E">
        <w:rPr>
          <w:sz w:val="36"/>
          <w:szCs w:val="28"/>
        </w:rPr>
        <w:t>ОР на уроках усиливает положительную мотивацию обучения, активизирует познавательную деятельность учащихся.</w:t>
      </w:r>
    </w:p>
    <w:p w:rsidR="004B6FE5" w:rsidRPr="00842F4E" w:rsidRDefault="00062A8E" w:rsidP="00B17E8C">
      <w:pPr>
        <w:spacing w:line="120" w:lineRule="atLeast"/>
        <w:contextualSpacing/>
        <w:jc w:val="both"/>
        <w:rPr>
          <w:sz w:val="36"/>
          <w:szCs w:val="28"/>
        </w:rPr>
      </w:pPr>
      <w:r w:rsidRPr="00842F4E">
        <w:rPr>
          <w:sz w:val="36"/>
          <w:szCs w:val="28"/>
        </w:rPr>
        <w:lastRenderedPageBreak/>
        <w:t>2.</w:t>
      </w:r>
      <w:r w:rsidRPr="00842F4E">
        <w:rPr>
          <w:sz w:val="36"/>
          <w:szCs w:val="28"/>
        </w:rPr>
        <w:tab/>
        <w:t>Использование Ц</w:t>
      </w:r>
      <w:r w:rsidR="004B6FE5" w:rsidRPr="00842F4E">
        <w:rPr>
          <w:sz w:val="36"/>
          <w:szCs w:val="28"/>
        </w:rPr>
        <w:t>ОР позволяет проводить уроки на высоком эстетическом и эмоциональном уровне; обеспечивает наглядность, визуализацию, привлечение большого количества дидактического материала.</w:t>
      </w:r>
    </w:p>
    <w:p w:rsidR="004B6FE5" w:rsidRPr="00842F4E" w:rsidRDefault="004B6FE5" w:rsidP="00B17E8C">
      <w:pPr>
        <w:spacing w:line="120" w:lineRule="atLeast"/>
        <w:contextualSpacing/>
        <w:jc w:val="both"/>
        <w:rPr>
          <w:sz w:val="36"/>
          <w:szCs w:val="28"/>
        </w:rPr>
      </w:pPr>
      <w:r w:rsidRPr="00842F4E">
        <w:rPr>
          <w:sz w:val="36"/>
          <w:szCs w:val="28"/>
        </w:rPr>
        <w:t>3.</w:t>
      </w:r>
      <w:r w:rsidRPr="00842F4E">
        <w:rPr>
          <w:sz w:val="36"/>
          <w:szCs w:val="28"/>
        </w:rPr>
        <w:tab/>
        <w:t>Повышается объем выполняемой работы на уроке в 1,5-2 раза; обеспечивается высокая степень дифференциации, индивидуализации обучения.</w:t>
      </w:r>
    </w:p>
    <w:p w:rsidR="004B6FE5" w:rsidRPr="00842F4E" w:rsidRDefault="004B6FE5" w:rsidP="00B17E8C">
      <w:pPr>
        <w:spacing w:line="120" w:lineRule="atLeast"/>
        <w:contextualSpacing/>
        <w:jc w:val="both"/>
        <w:rPr>
          <w:sz w:val="36"/>
          <w:szCs w:val="28"/>
        </w:rPr>
      </w:pPr>
      <w:r w:rsidRPr="00842F4E">
        <w:rPr>
          <w:sz w:val="36"/>
          <w:szCs w:val="28"/>
        </w:rPr>
        <w:t>4.</w:t>
      </w:r>
      <w:r w:rsidRPr="00842F4E">
        <w:rPr>
          <w:sz w:val="36"/>
          <w:szCs w:val="28"/>
        </w:rPr>
        <w:tab/>
        <w:t>Расширяется возможность самостоятельной деятельности; формируются навыки подлинно проектно-исследовательской деятельности.</w:t>
      </w:r>
    </w:p>
    <w:p w:rsidR="00062A8E" w:rsidRPr="00842F4E" w:rsidRDefault="00062A8E" w:rsidP="00B17E8C">
      <w:pPr>
        <w:spacing w:line="120" w:lineRule="atLeast"/>
        <w:contextualSpacing/>
        <w:jc w:val="both"/>
        <w:rPr>
          <w:sz w:val="36"/>
          <w:szCs w:val="28"/>
        </w:rPr>
      </w:pPr>
    </w:p>
    <w:p w:rsidR="00842F4E" w:rsidRDefault="00062A8E" w:rsidP="00A206B5">
      <w:pPr>
        <w:spacing w:line="120" w:lineRule="atLeast"/>
        <w:contextualSpacing/>
        <w:jc w:val="center"/>
        <w:rPr>
          <w:b/>
          <w:sz w:val="36"/>
          <w:szCs w:val="28"/>
        </w:rPr>
      </w:pPr>
      <w:r w:rsidRPr="00842F4E">
        <w:rPr>
          <w:b/>
          <w:sz w:val="36"/>
          <w:szCs w:val="28"/>
        </w:rPr>
        <w:t>Новизна и преимущества Ц</w:t>
      </w:r>
      <w:r w:rsidR="002266CD" w:rsidRPr="00842F4E">
        <w:rPr>
          <w:b/>
          <w:sz w:val="36"/>
          <w:szCs w:val="28"/>
        </w:rPr>
        <w:t>ОР</w:t>
      </w:r>
      <w:r w:rsidR="00C272F8" w:rsidRPr="00842F4E">
        <w:rPr>
          <w:b/>
          <w:sz w:val="36"/>
          <w:szCs w:val="28"/>
        </w:rPr>
        <w:t xml:space="preserve"> </w:t>
      </w:r>
    </w:p>
    <w:p w:rsidR="00C272F8" w:rsidRPr="00842F4E" w:rsidRDefault="00C272F8" w:rsidP="00A206B5">
      <w:pPr>
        <w:spacing w:line="120" w:lineRule="atLeast"/>
        <w:contextualSpacing/>
        <w:jc w:val="center"/>
        <w:rPr>
          <w:b/>
          <w:sz w:val="36"/>
          <w:szCs w:val="28"/>
        </w:rPr>
      </w:pPr>
      <w:r w:rsidRPr="00842F4E">
        <w:rPr>
          <w:b/>
          <w:sz w:val="36"/>
          <w:szCs w:val="28"/>
        </w:rPr>
        <w:t>перед другими средствами обучения:</w:t>
      </w:r>
    </w:p>
    <w:p w:rsidR="00A206B5" w:rsidRPr="00842F4E" w:rsidRDefault="00A206B5" w:rsidP="00B17E8C">
      <w:pPr>
        <w:spacing w:line="120" w:lineRule="atLeast"/>
        <w:contextualSpacing/>
        <w:jc w:val="both"/>
        <w:rPr>
          <w:sz w:val="36"/>
          <w:szCs w:val="28"/>
        </w:rPr>
      </w:pPr>
    </w:p>
    <w:p w:rsidR="00C272F8" w:rsidRPr="00842F4E" w:rsidRDefault="00C272F8" w:rsidP="00B17E8C">
      <w:pPr>
        <w:spacing w:line="120" w:lineRule="atLeast"/>
        <w:contextualSpacing/>
        <w:jc w:val="both"/>
        <w:rPr>
          <w:sz w:val="36"/>
          <w:szCs w:val="28"/>
        </w:rPr>
      </w:pPr>
      <w:r w:rsidRPr="00842F4E">
        <w:rPr>
          <w:sz w:val="36"/>
          <w:szCs w:val="28"/>
        </w:rPr>
        <w:t>1)</w:t>
      </w:r>
      <w:r w:rsidRPr="00842F4E">
        <w:rPr>
          <w:sz w:val="36"/>
          <w:szCs w:val="28"/>
        </w:rPr>
        <w:tab/>
        <w:t>мультимедийное предъявление материала даёт визуализацию целостного недоступного образа в удобном темпе, очередности и форме, что особенно эффективно на начальной стадии обучения</w:t>
      </w:r>
    </w:p>
    <w:p w:rsidR="00C272F8" w:rsidRPr="00842F4E" w:rsidRDefault="00C272F8" w:rsidP="00B17E8C">
      <w:pPr>
        <w:spacing w:line="120" w:lineRule="atLeast"/>
        <w:contextualSpacing/>
        <w:jc w:val="both"/>
        <w:rPr>
          <w:sz w:val="36"/>
          <w:szCs w:val="28"/>
        </w:rPr>
      </w:pPr>
      <w:r w:rsidRPr="00842F4E">
        <w:rPr>
          <w:sz w:val="36"/>
          <w:szCs w:val="28"/>
        </w:rPr>
        <w:t>2)</w:t>
      </w:r>
      <w:r w:rsidR="00062A8E" w:rsidRPr="00842F4E">
        <w:rPr>
          <w:sz w:val="36"/>
          <w:szCs w:val="28"/>
        </w:rPr>
        <w:t xml:space="preserve"> </w:t>
      </w:r>
      <w:proofErr w:type="spellStart"/>
      <w:r w:rsidRPr="00842F4E">
        <w:rPr>
          <w:sz w:val="36"/>
          <w:szCs w:val="28"/>
        </w:rPr>
        <w:t>моделинг</w:t>
      </w:r>
      <w:proofErr w:type="spellEnd"/>
      <w:r w:rsidRPr="00842F4E">
        <w:rPr>
          <w:sz w:val="36"/>
          <w:szCs w:val="28"/>
        </w:rPr>
        <w:t xml:space="preserve"> восполняет нехватку оборудования и реактивов, </w:t>
      </w:r>
      <w:proofErr w:type="gramStart"/>
      <w:r w:rsidRPr="00842F4E">
        <w:rPr>
          <w:sz w:val="36"/>
          <w:szCs w:val="28"/>
        </w:rPr>
        <w:t>безопасен</w:t>
      </w:r>
      <w:proofErr w:type="gramEnd"/>
      <w:r w:rsidRPr="00842F4E">
        <w:rPr>
          <w:sz w:val="36"/>
          <w:szCs w:val="28"/>
        </w:rPr>
        <w:t xml:space="preserve"> и незаменим при исследовании микро- и макромира, общественных процессов и организации виртуальных лабораторий;</w:t>
      </w:r>
    </w:p>
    <w:p w:rsidR="00C272F8" w:rsidRPr="00842F4E" w:rsidRDefault="00C272F8" w:rsidP="00B17E8C">
      <w:pPr>
        <w:spacing w:line="120" w:lineRule="atLeast"/>
        <w:contextualSpacing/>
        <w:jc w:val="both"/>
        <w:rPr>
          <w:sz w:val="36"/>
          <w:szCs w:val="28"/>
        </w:rPr>
      </w:pPr>
      <w:r w:rsidRPr="00842F4E">
        <w:rPr>
          <w:sz w:val="36"/>
          <w:szCs w:val="28"/>
        </w:rPr>
        <w:t xml:space="preserve">5) </w:t>
      </w:r>
      <w:proofErr w:type="spellStart"/>
      <w:r w:rsidRPr="00842F4E">
        <w:rPr>
          <w:sz w:val="36"/>
          <w:szCs w:val="28"/>
        </w:rPr>
        <w:t>интерактив</w:t>
      </w:r>
      <w:proofErr w:type="spellEnd"/>
      <w:r w:rsidRPr="00842F4E">
        <w:rPr>
          <w:sz w:val="36"/>
          <w:szCs w:val="28"/>
        </w:rPr>
        <w:t xml:space="preserve"> заменяет оперативную реакцию (консультацию) преподавателя и </w:t>
      </w:r>
      <w:proofErr w:type="gramStart"/>
      <w:r w:rsidRPr="00842F4E">
        <w:rPr>
          <w:sz w:val="36"/>
          <w:szCs w:val="28"/>
        </w:rPr>
        <w:t>необходим</w:t>
      </w:r>
      <w:proofErr w:type="gramEnd"/>
      <w:r w:rsidRPr="00842F4E">
        <w:rPr>
          <w:sz w:val="36"/>
          <w:szCs w:val="28"/>
        </w:rPr>
        <w:t xml:space="preserve"> при самообучении, индивидуальном  тренинге и контроле</w:t>
      </w:r>
      <w:r w:rsidR="00901BCD" w:rsidRPr="00842F4E">
        <w:rPr>
          <w:sz w:val="36"/>
          <w:szCs w:val="28"/>
        </w:rPr>
        <w:t>;</w:t>
      </w:r>
    </w:p>
    <w:p w:rsidR="00C272F8" w:rsidRPr="00842F4E" w:rsidRDefault="00C272F8" w:rsidP="00B17E8C">
      <w:pPr>
        <w:spacing w:line="120" w:lineRule="atLeast"/>
        <w:contextualSpacing/>
        <w:jc w:val="both"/>
        <w:rPr>
          <w:sz w:val="36"/>
          <w:szCs w:val="28"/>
        </w:rPr>
      </w:pPr>
      <w:r w:rsidRPr="00842F4E">
        <w:rPr>
          <w:sz w:val="36"/>
          <w:szCs w:val="28"/>
        </w:rPr>
        <w:t xml:space="preserve">6) </w:t>
      </w:r>
      <w:proofErr w:type="spellStart"/>
      <w:r w:rsidRPr="00842F4E">
        <w:rPr>
          <w:sz w:val="36"/>
          <w:szCs w:val="28"/>
        </w:rPr>
        <w:t>коммуникативность</w:t>
      </w:r>
      <w:proofErr w:type="spellEnd"/>
      <w:r w:rsidRPr="00842F4E">
        <w:rPr>
          <w:sz w:val="36"/>
          <w:szCs w:val="28"/>
        </w:rPr>
        <w:t xml:space="preserve"> посредством сети связывает с обучающимися, преподавателем, внешними консультантами, удалённым (уникальным, вредным) оборудованием.</w:t>
      </w:r>
    </w:p>
    <w:p w:rsidR="00062A8E" w:rsidRDefault="00062A8E" w:rsidP="00B17E8C">
      <w:pPr>
        <w:spacing w:line="120" w:lineRule="atLeast"/>
        <w:contextualSpacing/>
        <w:jc w:val="both"/>
        <w:rPr>
          <w:sz w:val="36"/>
          <w:szCs w:val="28"/>
        </w:rPr>
      </w:pPr>
    </w:p>
    <w:p w:rsidR="00EE7959" w:rsidRPr="00EE7959" w:rsidRDefault="00EE7959" w:rsidP="00EE7959">
      <w:pPr>
        <w:spacing w:line="120" w:lineRule="atLeast"/>
        <w:contextualSpacing/>
        <w:jc w:val="center"/>
        <w:rPr>
          <w:i/>
          <w:sz w:val="36"/>
          <w:szCs w:val="28"/>
        </w:rPr>
      </w:pPr>
      <w:r>
        <w:rPr>
          <w:i/>
          <w:sz w:val="36"/>
          <w:szCs w:val="28"/>
        </w:rPr>
        <w:t>Слайды 3</w:t>
      </w:r>
      <w:r w:rsidRPr="00EE7959">
        <w:rPr>
          <w:i/>
          <w:sz w:val="36"/>
          <w:szCs w:val="28"/>
        </w:rPr>
        <w:t>- 49.</w:t>
      </w:r>
    </w:p>
    <w:p w:rsidR="00EE7959" w:rsidRPr="00842F4E" w:rsidRDefault="00EE7959" w:rsidP="00B17E8C">
      <w:pPr>
        <w:spacing w:line="120" w:lineRule="atLeast"/>
        <w:contextualSpacing/>
        <w:jc w:val="both"/>
        <w:rPr>
          <w:sz w:val="36"/>
          <w:szCs w:val="28"/>
        </w:rPr>
      </w:pPr>
    </w:p>
    <w:p w:rsidR="00901BCD" w:rsidRPr="00842F4E" w:rsidRDefault="00837B79" w:rsidP="00B17E8C">
      <w:pPr>
        <w:spacing w:line="120" w:lineRule="atLeast"/>
        <w:contextualSpacing/>
        <w:jc w:val="both"/>
        <w:rPr>
          <w:sz w:val="36"/>
          <w:szCs w:val="28"/>
        </w:rPr>
      </w:pPr>
      <w:r>
        <w:rPr>
          <w:sz w:val="36"/>
          <w:szCs w:val="28"/>
        </w:rPr>
        <w:t xml:space="preserve">      </w:t>
      </w:r>
      <w:r w:rsidR="00062A8E" w:rsidRPr="00842F4E">
        <w:rPr>
          <w:sz w:val="36"/>
          <w:szCs w:val="28"/>
        </w:rPr>
        <w:t>Начальная школа - фундамент, от качества которого зависит дальнейшее обучение ребёнка</w:t>
      </w:r>
      <w:r w:rsidR="00901BCD" w:rsidRPr="00842F4E">
        <w:rPr>
          <w:sz w:val="36"/>
          <w:szCs w:val="28"/>
        </w:rPr>
        <w:t xml:space="preserve">, а ЦОР помогают учителю создать у детей мотивацию к обучению, сделать учебный процесс ярче, интереснее, доступнее. </w:t>
      </w:r>
    </w:p>
    <w:p w:rsidR="00837B79" w:rsidRDefault="00837B79" w:rsidP="00837B79">
      <w:pPr>
        <w:spacing w:line="120" w:lineRule="atLeast"/>
        <w:contextualSpacing/>
        <w:rPr>
          <w:i/>
          <w:sz w:val="36"/>
          <w:szCs w:val="28"/>
        </w:rPr>
      </w:pPr>
    </w:p>
    <w:p w:rsidR="00837B79" w:rsidRPr="00837B79" w:rsidRDefault="00837B79" w:rsidP="00837B79">
      <w:pPr>
        <w:spacing w:line="120" w:lineRule="atLeast"/>
        <w:contextualSpacing/>
        <w:rPr>
          <w:sz w:val="36"/>
          <w:szCs w:val="28"/>
        </w:rPr>
      </w:pPr>
      <w:r>
        <w:rPr>
          <w:i/>
          <w:sz w:val="36"/>
          <w:szCs w:val="28"/>
        </w:rPr>
        <w:t xml:space="preserve">Слайд 50: </w:t>
      </w:r>
      <w:r>
        <w:rPr>
          <w:sz w:val="36"/>
          <w:szCs w:val="28"/>
        </w:rPr>
        <w:t>Спасибо за внимание!</w:t>
      </w:r>
    </w:p>
    <w:p w:rsidR="00B17E8C" w:rsidRDefault="00B17E8C" w:rsidP="00B17E8C">
      <w:pPr>
        <w:spacing w:line="120" w:lineRule="atLeast"/>
        <w:contextualSpacing/>
        <w:jc w:val="both"/>
        <w:rPr>
          <w:sz w:val="36"/>
          <w:szCs w:val="28"/>
        </w:rPr>
      </w:pPr>
    </w:p>
    <w:p w:rsidR="00EE7959" w:rsidRPr="00842F4E" w:rsidRDefault="00EE7959" w:rsidP="00EE7959">
      <w:pPr>
        <w:spacing w:line="120" w:lineRule="atLeast"/>
        <w:contextualSpacing/>
        <w:jc w:val="center"/>
        <w:rPr>
          <w:sz w:val="36"/>
          <w:szCs w:val="28"/>
        </w:rPr>
      </w:pPr>
    </w:p>
    <w:sectPr w:rsidR="00EE7959" w:rsidRPr="00842F4E" w:rsidSect="004B30E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drawingGridHorizontalSpacing w:val="130"/>
  <w:displayHorizontalDrawingGridEvery w:val="2"/>
  <w:characterSpacingControl w:val="doNotCompress"/>
  <w:compat/>
  <w:rsids>
    <w:rsidRoot w:val="00DD5AFD"/>
    <w:rsid w:val="00024427"/>
    <w:rsid w:val="00036A51"/>
    <w:rsid w:val="00062A8E"/>
    <w:rsid w:val="00122FC8"/>
    <w:rsid w:val="002266CD"/>
    <w:rsid w:val="00262050"/>
    <w:rsid w:val="00414264"/>
    <w:rsid w:val="004444E9"/>
    <w:rsid w:val="00464669"/>
    <w:rsid w:val="004B30E1"/>
    <w:rsid w:val="004B6FE5"/>
    <w:rsid w:val="004C105B"/>
    <w:rsid w:val="004E18B7"/>
    <w:rsid w:val="005216F7"/>
    <w:rsid w:val="00665F3C"/>
    <w:rsid w:val="00676FB6"/>
    <w:rsid w:val="006B4820"/>
    <w:rsid w:val="006D62C4"/>
    <w:rsid w:val="00837B79"/>
    <w:rsid w:val="00842F4E"/>
    <w:rsid w:val="00901BCD"/>
    <w:rsid w:val="00A206B5"/>
    <w:rsid w:val="00B17E8C"/>
    <w:rsid w:val="00C272F8"/>
    <w:rsid w:val="00C65FA6"/>
    <w:rsid w:val="00D15ECE"/>
    <w:rsid w:val="00DD5AFD"/>
    <w:rsid w:val="00DE4915"/>
    <w:rsid w:val="00E3776F"/>
    <w:rsid w:val="00EE7959"/>
    <w:rsid w:val="00FE2A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6F7"/>
    <w:pPr>
      <w:spacing w:after="0" w:line="240" w:lineRule="auto"/>
    </w:pPr>
    <w:rPr>
      <w:rFonts w:ascii="Times New Roman" w:eastAsia="Times New Roman" w:hAnsi="Times New Roman" w:cs="Times New Roman"/>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4820"/>
    <w:rPr>
      <w:color w:val="0563C1" w:themeColor="hyperlink"/>
      <w:u w:val="single"/>
    </w:rPr>
  </w:style>
  <w:style w:type="paragraph" w:customStyle="1" w:styleId="rtejustify">
    <w:name w:val="rtejustify"/>
    <w:basedOn w:val="a"/>
    <w:rsid w:val="005216F7"/>
    <w:pPr>
      <w:spacing w:before="100" w:beforeAutospacing="1" w:after="100" w:afterAutospacing="1"/>
    </w:pPr>
    <w:rPr>
      <w:sz w:val="24"/>
    </w:rPr>
  </w:style>
  <w:style w:type="paragraph" w:styleId="a4">
    <w:name w:val="Normal (Web)"/>
    <w:basedOn w:val="a"/>
    <w:uiPriority w:val="99"/>
    <w:unhideWhenUsed/>
    <w:rsid w:val="00B17E8C"/>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divs>
    <w:div w:id="65340951">
      <w:bodyDiv w:val="1"/>
      <w:marLeft w:val="0"/>
      <w:marRight w:val="0"/>
      <w:marTop w:val="0"/>
      <w:marBottom w:val="0"/>
      <w:divBdr>
        <w:top w:val="none" w:sz="0" w:space="0" w:color="auto"/>
        <w:left w:val="none" w:sz="0" w:space="0" w:color="auto"/>
        <w:bottom w:val="none" w:sz="0" w:space="0" w:color="auto"/>
        <w:right w:val="none" w:sz="0" w:space="0" w:color="auto"/>
      </w:divBdr>
    </w:div>
    <w:div w:id="115028278">
      <w:bodyDiv w:val="1"/>
      <w:marLeft w:val="0"/>
      <w:marRight w:val="0"/>
      <w:marTop w:val="0"/>
      <w:marBottom w:val="0"/>
      <w:divBdr>
        <w:top w:val="none" w:sz="0" w:space="0" w:color="auto"/>
        <w:left w:val="none" w:sz="0" w:space="0" w:color="auto"/>
        <w:bottom w:val="none" w:sz="0" w:space="0" w:color="auto"/>
        <w:right w:val="none" w:sz="0" w:space="0" w:color="auto"/>
      </w:divBdr>
    </w:div>
    <w:div w:id="1166749892">
      <w:bodyDiv w:val="1"/>
      <w:marLeft w:val="0"/>
      <w:marRight w:val="0"/>
      <w:marTop w:val="0"/>
      <w:marBottom w:val="0"/>
      <w:divBdr>
        <w:top w:val="none" w:sz="0" w:space="0" w:color="auto"/>
        <w:left w:val="none" w:sz="0" w:space="0" w:color="auto"/>
        <w:bottom w:val="none" w:sz="0" w:space="0" w:color="auto"/>
        <w:right w:val="none" w:sz="0" w:space="0" w:color="auto"/>
      </w:divBdr>
    </w:div>
    <w:div w:id="195581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445</Words>
  <Characters>2539</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Романова Лариса Владимировна</dc:creator>
  <cp:keywords/>
  <dc:description/>
  <cp:lastModifiedBy>Win10</cp:lastModifiedBy>
  <cp:revision>10</cp:revision>
  <dcterms:created xsi:type="dcterms:W3CDTF">2022-08-19T10:43:00Z</dcterms:created>
  <dcterms:modified xsi:type="dcterms:W3CDTF">2025-04-09T15:30:00Z</dcterms:modified>
</cp:coreProperties>
</file>