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94" w:rsidRPr="002B1D94" w:rsidRDefault="002B1D94" w:rsidP="000F6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C8" w:rsidRPr="0000236C" w:rsidRDefault="00A125C8" w:rsidP="000F6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 w:rsidR="001228A3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Pr="0000236C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A125C8" w:rsidRPr="0000236C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00236C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00236C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становлению ребенка как личности.</w:t>
      </w:r>
    </w:p>
    <w:p w:rsidR="00A125C8" w:rsidRPr="0000236C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Технология – это совокупность приемов, применяемых в каком-либо деле, мастерстве, искусстве (толковый словарь).</w:t>
      </w:r>
    </w:p>
    <w:p w:rsidR="00A125C8" w:rsidRPr="0000236C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A125C8" w:rsidRPr="0000236C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  Основные требования (критерии) педагогической технологии:</w:t>
      </w:r>
    </w:p>
    <w:p w:rsidR="00A125C8" w:rsidRPr="0000236C" w:rsidRDefault="00A125C8" w:rsidP="001228A3">
      <w:pPr>
        <w:numPr>
          <w:ilvl w:val="0"/>
          <w:numId w:val="1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Концептуальность</w:t>
      </w:r>
    </w:p>
    <w:p w:rsidR="00A125C8" w:rsidRPr="0000236C" w:rsidRDefault="00A125C8" w:rsidP="001228A3">
      <w:pPr>
        <w:numPr>
          <w:ilvl w:val="0"/>
          <w:numId w:val="1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Системность</w:t>
      </w:r>
    </w:p>
    <w:p w:rsidR="00A125C8" w:rsidRPr="0000236C" w:rsidRDefault="00A125C8" w:rsidP="001228A3">
      <w:pPr>
        <w:numPr>
          <w:ilvl w:val="0"/>
          <w:numId w:val="1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Управляемость</w:t>
      </w:r>
    </w:p>
    <w:p w:rsidR="00A125C8" w:rsidRPr="0000236C" w:rsidRDefault="00A125C8" w:rsidP="001228A3">
      <w:pPr>
        <w:numPr>
          <w:ilvl w:val="0"/>
          <w:numId w:val="1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</w:p>
    <w:p w:rsidR="00A125C8" w:rsidRPr="0000236C" w:rsidRDefault="00A125C8" w:rsidP="001228A3">
      <w:pPr>
        <w:numPr>
          <w:ilvl w:val="0"/>
          <w:numId w:val="1"/>
        </w:num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36C">
        <w:rPr>
          <w:rFonts w:ascii="Times New Roman" w:eastAsia="Times New Roman" w:hAnsi="Times New Roman" w:cs="Times New Roman"/>
          <w:sz w:val="28"/>
          <w:szCs w:val="28"/>
        </w:rPr>
        <w:t>Воспроизводимость</w:t>
      </w:r>
      <w:proofErr w:type="spellEnd"/>
    </w:p>
    <w:p w:rsidR="00A125C8" w:rsidRPr="0000236C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Концептуальность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A125C8" w:rsidRPr="0000236C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Системность – технология должна обладать всеми признаками системы:</w:t>
      </w:r>
    </w:p>
    <w:p w:rsidR="00A125C8" w:rsidRPr="0000236C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 - логикой процесса,</w:t>
      </w:r>
    </w:p>
    <w:p w:rsidR="00A125C8" w:rsidRPr="0000236C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 - взаимосвязью его частей,</w:t>
      </w:r>
    </w:p>
    <w:p w:rsidR="001228A3" w:rsidRPr="001228A3" w:rsidRDefault="00A125C8" w:rsidP="001228A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 - целостностью.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К числу современных образовательных технологий можно отнести:</w:t>
      </w:r>
    </w:p>
    <w:p w:rsidR="00A125C8" w:rsidRPr="0000236C" w:rsidRDefault="00A125C8" w:rsidP="001228A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технологии проектной деятельности</w:t>
      </w:r>
    </w:p>
    <w:p w:rsidR="00A125C8" w:rsidRPr="0000236C" w:rsidRDefault="00A125C8" w:rsidP="001228A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технология исследовательской деятельности</w:t>
      </w:r>
    </w:p>
    <w:p w:rsidR="00A125C8" w:rsidRPr="0000236C" w:rsidRDefault="00A125C8" w:rsidP="001228A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A125C8" w:rsidRPr="0000236C" w:rsidRDefault="00A125C8" w:rsidP="001228A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A125C8" w:rsidRPr="0000236C" w:rsidRDefault="00A125C8" w:rsidP="001228A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технология портфолио дошкольника и воспитателя</w:t>
      </w:r>
    </w:p>
    <w:p w:rsidR="00A125C8" w:rsidRPr="0000236C" w:rsidRDefault="00A125C8" w:rsidP="001228A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игровая технология</w:t>
      </w:r>
    </w:p>
    <w:p w:rsidR="00A125C8" w:rsidRPr="0000236C" w:rsidRDefault="00A125C8" w:rsidP="001228A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технология «ТРИЗ» и др.</w:t>
      </w:r>
    </w:p>
    <w:p w:rsidR="00A125C8" w:rsidRPr="0000236C" w:rsidRDefault="00A125C8" w:rsidP="001228A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Здоровьесберегающие  технологии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Toc401515966"/>
      <w:r w:rsidRPr="0000236C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 технологии</w:t>
      </w:r>
      <w:bookmarkEnd w:id="0"/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</w:t>
      </w:r>
      <w:r w:rsidRPr="0000236C">
        <w:rPr>
          <w:rFonts w:ascii="Times New Roman" w:eastAsia="Times New Roman" w:hAnsi="Times New Roman" w:cs="Times New Roman"/>
          <w:sz w:val="28"/>
          <w:szCs w:val="28"/>
        </w:rPr>
        <w:softHyphen/>
        <w:t>энергетическом.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•         от типа дошкольного учреждения,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•         от продолжительности пребывания в нем детей,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•         от программы, по которой работают педа</w:t>
      </w:r>
      <w:r w:rsidRPr="0000236C">
        <w:rPr>
          <w:rFonts w:ascii="Times New Roman" w:eastAsia="Times New Roman" w:hAnsi="Times New Roman" w:cs="Times New Roman"/>
          <w:sz w:val="28"/>
          <w:szCs w:val="28"/>
        </w:rPr>
        <w:softHyphen/>
        <w:t>гоги,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•         конкретных условий ДОУ,</w:t>
      </w:r>
    </w:p>
    <w:p w:rsidR="00A125C8" w:rsidRPr="0000236C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•         профессиональной компетентности педагога,</w:t>
      </w:r>
    </w:p>
    <w:p w:rsidR="00A125C8" w:rsidRPr="001228A3" w:rsidRDefault="00A125C8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•         показателей здоровья детей.</w:t>
      </w:r>
    </w:p>
    <w:p w:rsidR="00A125C8" w:rsidRPr="0000236C" w:rsidRDefault="00A125C8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>В работе педагога-психолога выделяют следующие псих</w:t>
      </w:r>
      <w:r w:rsidR="001228A3">
        <w:rPr>
          <w:rFonts w:ascii="Times New Roman" w:hAnsi="Times New Roman" w:cs="Times New Roman"/>
          <w:sz w:val="28"/>
          <w:szCs w:val="28"/>
        </w:rPr>
        <w:t>олого-педагогические технологии:</w:t>
      </w:r>
    </w:p>
    <w:p w:rsidR="0021719C" w:rsidRPr="0000236C" w:rsidRDefault="00A125C8" w:rsidP="001228A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236C">
        <w:rPr>
          <w:rFonts w:ascii="Times New Roman" w:hAnsi="Times New Roman" w:cs="Times New Roman"/>
          <w:b/>
          <w:sz w:val="28"/>
          <w:szCs w:val="28"/>
        </w:rPr>
        <w:t>т</w:t>
      </w:r>
      <w:r w:rsidR="0000236C" w:rsidRPr="0000236C">
        <w:rPr>
          <w:rFonts w:ascii="Times New Roman" w:hAnsi="Times New Roman" w:cs="Times New Roman"/>
          <w:b/>
          <w:sz w:val="28"/>
          <w:szCs w:val="28"/>
        </w:rPr>
        <w:t>ехнология сохранения и стимулирования здоровья</w:t>
      </w:r>
      <w:r w:rsidR="0000236C" w:rsidRPr="0000236C">
        <w:rPr>
          <w:rFonts w:ascii="Times New Roman" w:hAnsi="Times New Roman" w:cs="Times New Roman"/>
          <w:sz w:val="28"/>
          <w:szCs w:val="28"/>
        </w:rPr>
        <w:t xml:space="preserve"> (гимнастика для глаз, дыхательная гимнастика, релаксация и т.д.</w:t>
      </w:r>
      <w:r w:rsidR="0000236C" w:rsidRPr="0000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End"/>
    </w:p>
    <w:p w:rsidR="00A125C8" w:rsidRPr="0000236C" w:rsidRDefault="00A125C8" w:rsidP="001228A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b/>
          <w:bCs/>
          <w:sz w:val="28"/>
          <w:szCs w:val="28"/>
        </w:rPr>
        <w:t>технологии здоровьесбережения и здоровьеобогащения педагогов</w:t>
      </w:r>
      <w:r w:rsidRPr="0000236C">
        <w:rPr>
          <w:rFonts w:ascii="Times New Roman" w:hAnsi="Times New Roman" w:cs="Times New Roman"/>
          <w:sz w:val="28"/>
          <w:szCs w:val="28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A125C8" w:rsidRPr="0000236C" w:rsidRDefault="00A125C8" w:rsidP="001228A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здоровьесбережение</w:t>
      </w:r>
      <w:proofErr w:type="spellEnd"/>
      <w:r w:rsidRPr="0000236C">
        <w:rPr>
          <w:rFonts w:ascii="Times New Roman" w:hAnsi="Times New Roman" w:cs="Times New Roman"/>
          <w:b/>
          <w:bCs/>
          <w:sz w:val="28"/>
          <w:szCs w:val="28"/>
        </w:rPr>
        <w:t xml:space="preserve"> в работе с педагогами ДОУ:</w:t>
      </w:r>
      <w:r w:rsidRPr="0000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C8" w:rsidRPr="0000236C" w:rsidRDefault="00A125C8" w:rsidP="001228A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>Семинары-тренинги «Психологическое здоровье педагогов»;</w:t>
      </w:r>
    </w:p>
    <w:p w:rsidR="00A125C8" w:rsidRPr="0000236C" w:rsidRDefault="00A125C8" w:rsidP="001228A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и др.;</w:t>
      </w:r>
    </w:p>
    <w:p w:rsidR="00A125C8" w:rsidRPr="0000236C" w:rsidRDefault="00A125C8" w:rsidP="001228A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>Практикум для педагогов ДОУ «Приёмы релаксации, снятия напряжения в течение рабочего дня»;</w:t>
      </w:r>
    </w:p>
    <w:p w:rsidR="00A125C8" w:rsidRPr="0000236C" w:rsidRDefault="00A125C8" w:rsidP="001228A3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Обсуждение вопросов здоровьесбережения на педагогических советах и медико-педагогических совещаниях. </w:t>
      </w:r>
    </w:p>
    <w:p w:rsidR="008A069B" w:rsidRPr="0000236C" w:rsidRDefault="008A069B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обучения здоровому образу жизни </w:t>
      </w:r>
      <w:r w:rsidRPr="0000236C">
        <w:rPr>
          <w:rFonts w:ascii="Times New Roman" w:hAnsi="Times New Roman" w:cs="Times New Roman"/>
          <w:sz w:val="28"/>
          <w:szCs w:val="28"/>
        </w:rPr>
        <w:t>(коммуникативные игры, проблемно-игровые ситуации,  элементы игротренинга, игротерапии, самомассаж и др.)</w:t>
      </w:r>
    </w:p>
    <w:p w:rsidR="008A069B" w:rsidRPr="0000236C" w:rsidRDefault="008A069B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Коррекционные технологии </w:t>
      </w:r>
      <w:r w:rsidRPr="0000236C">
        <w:rPr>
          <w:rFonts w:ascii="Times New Roman" w:hAnsi="Times New Roman" w:cs="Times New Roman"/>
          <w:sz w:val="28"/>
          <w:szCs w:val="28"/>
        </w:rPr>
        <w:t>(технологии музыкального воздействия, технологии воздействия цветом, технологии коррекции поведения, элементы сказкотерапии и т.д.)     </w:t>
      </w:r>
    </w:p>
    <w:p w:rsidR="008A069B" w:rsidRPr="0000236C" w:rsidRDefault="008A069B" w:rsidP="001228A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проектной деятельности</w:t>
      </w:r>
    </w:p>
    <w:p w:rsidR="008A069B" w:rsidRPr="0000236C" w:rsidRDefault="008A069B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 xml:space="preserve">    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8A069B" w:rsidRPr="0000236C" w:rsidRDefault="008A069B" w:rsidP="001228A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8A069B" w:rsidRPr="0000236C" w:rsidRDefault="008A069B" w:rsidP="001228A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   В настоящее время</w:t>
      </w:r>
      <w:r w:rsidR="001228A3" w:rsidRPr="001228A3">
        <w:rPr>
          <w:rFonts w:ascii="Times New Roman" w:hAnsi="Times New Roman" w:cs="Times New Roman"/>
          <w:sz w:val="28"/>
          <w:szCs w:val="28"/>
        </w:rPr>
        <w:t xml:space="preserve"> </w:t>
      </w:r>
      <w:r w:rsidR="001228A3" w:rsidRPr="0000236C">
        <w:rPr>
          <w:rFonts w:ascii="Times New Roman" w:hAnsi="Times New Roman" w:cs="Times New Roman"/>
          <w:sz w:val="28"/>
          <w:szCs w:val="28"/>
        </w:rPr>
        <w:t>в работе педагога-психолога ДОУ</w:t>
      </w:r>
      <w:r w:rsidR="001228A3" w:rsidRPr="001228A3">
        <w:rPr>
          <w:rFonts w:ascii="Times New Roman" w:hAnsi="Times New Roman" w:cs="Times New Roman"/>
          <w:sz w:val="28"/>
          <w:szCs w:val="28"/>
        </w:rPr>
        <w:t xml:space="preserve"> </w:t>
      </w:r>
      <w:r w:rsidR="001228A3">
        <w:rPr>
          <w:rFonts w:ascii="Times New Roman" w:hAnsi="Times New Roman" w:cs="Times New Roman"/>
          <w:sz w:val="28"/>
          <w:szCs w:val="28"/>
        </w:rPr>
        <w:t>широко применяются</w:t>
      </w:r>
      <w:r w:rsidRPr="0000236C">
        <w:rPr>
          <w:rFonts w:ascii="Times New Roman" w:hAnsi="Times New Roman" w:cs="Times New Roman"/>
          <w:sz w:val="28"/>
          <w:szCs w:val="28"/>
        </w:rPr>
        <w:t xml:space="preserve"> </w:t>
      </w:r>
      <w:r w:rsidRPr="0000236C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информационно-коммуникационные технологии</w:t>
      </w:r>
      <w:r w:rsidRPr="0000236C">
        <w:rPr>
          <w:rFonts w:ascii="Times New Roman" w:hAnsi="Times New Roman" w:cs="Times New Roman"/>
          <w:sz w:val="28"/>
          <w:szCs w:val="28"/>
        </w:rPr>
        <w:t>. Применение ИКТ осуществляется в различных направлениях.</w:t>
      </w:r>
    </w:p>
    <w:p w:rsidR="00A125C8" w:rsidRPr="0000236C" w:rsidRDefault="00A125C8" w:rsidP="001228A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069B" w:rsidRPr="0000236C" w:rsidRDefault="008A069B" w:rsidP="001228A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Методическая работа-  Работа в 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). Оформление отчетной и  текущей документации, создание базы данных по </w:t>
      </w:r>
      <w:r w:rsidRPr="0000236C">
        <w:rPr>
          <w:rFonts w:ascii="Times New Roman" w:hAnsi="Times New Roman" w:cs="Times New Roman"/>
          <w:sz w:val="28"/>
          <w:szCs w:val="28"/>
        </w:rPr>
        <w:lastRenderedPageBreak/>
        <w:t>итогам диагностики, составление графиков и диаграмм. Создание собственных презентаций, фотоальбомов.</w:t>
      </w:r>
    </w:p>
    <w:p w:rsidR="008A069B" w:rsidRPr="0000236C" w:rsidRDefault="008A069B" w:rsidP="001228A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Профилактическая, коррекционно-развивающая работа с детьми - включение в занятие разнообразных компьютерных игр, направленные на развитие памяти, внимания, мышления («На что похоже?», «Найди лишнее», «Запомни и назови», «Игры для тигры», игры – раскраски и </w:t>
      </w:r>
      <w:proofErr w:type="spellStart"/>
      <w:proofErr w:type="gramStart"/>
      <w:r w:rsidRPr="0000236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00236C">
        <w:rPr>
          <w:rFonts w:ascii="Times New Roman" w:hAnsi="Times New Roman" w:cs="Times New Roman"/>
          <w:sz w:val="28"/>
          <w:szCs w:val="28"/>
        </w:rPr>
        <w:t>). Приложение «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» можно применять как 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арттерапевтическую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 технику, используя вместе с музыкальным сопровождением. </w:t>
      </w:r>
    </w:p>
    <w:p w:rsidR="008A069B" w:rsidRPr="0000236C" w:rsidRDefault="008A069B" w:rsidP="001228A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Работа с коллегами (педагоги-психологи ДОУ, школ) - создание своего блога, интернет-сайта, участие в работе профессиональных сетевых сообществ, чатов, 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 конференций. Использование информационных интернет – ресурсов (www.doshkolnik.ru, www.maaam.ru, www.nsportal.ru, www.dohcolonoc.ru и другие). Обмен с коллегами информацией с помощью электронной почты</w:t>
      </w:r>
      <w:proofErr w:type="gramStart"/>
      <w:r w:rsidRPr="000023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069B" w:rsidRPr="0000236C" w:rsidRDefault="008A069B" w:rsidP="001228A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Работа с педагогами и родителями ДОУ - создание памяток, буклетов, </w:t>
      </w:r>
      <w:proofErr w:type="spellStart"/>
      <w:r w:rsidRPr="0000236C">
        <w:rPr>
          <w:rFonts w:ascii="Times New Roman" w:hAnsi="Times New Roman" w:cs="Times New Roman"/>
          <w:sz w:val="28"/>
          <w:szCs w:val="28"/>
        </w:rPr>
        <w:t>фотогаллерей</w:t>
      </w:r>
      <w:proofErr w:type="spellEnd"/>
      <w:r w:rsidRPr="0000236C">
        <w:rPr>
          <w:rFonts w:ascii="Times New Roman" w:hAnsi="Times New Roman" w:cs="Times New Roman"/>
          <w:sz w:val="28"/>
          <w:szCs w:val="28"/>
        </w:rPr>
        <w:t xml:space="preserve">, и пр. документов, содержащих материалы по проблемам развития, обучения и воспитания детей, с последующим  размещением их в детском саду и на интернет – сайте учреждения. </w:t>
      </w:r>
    </w:p>
    <w:p w:rsidR="008A069B" w:rsidRPr="0000236C" w:rsidRDefault="008A069B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>Изучив многие интересные </w:t>
      </w:r>
      <w:r w:rsidRPr="0000236C">
        <w:rPr>
          <w:rFonts w:ascii="Times New Roman" w:hAnsi="Times New Roman" w:cs="Times New Roman"/>
          <w:b/>
          <w:bCs/>
          <w:sz w:val="28"/>
          <w:szCs w:val="28"/>
        </w:rPr>
        <w:t>разработки и обучающие технологии</w:t>
      </w:r>
      <w:r w:rsidRPr="0000236C">
        <w:rPr>
          <w:rFonts w:ascii="Times New Roman" w:hAnsi="Times New Roman" w:cs="Times New Roman"/>
          <w:sz w:val="28"/>
          <w:szCs w:val="28"/>
        </w:rPr>
        <w:t>, адаптировав их в соответствии с контингентом детей, их возрастом, уровнем развития, интересами и потребностями, применяю в своей практической деятельности, в том числе, </w:t>
      </w:r>
      <w:r w:rsidRPr="0000236C">
        <w:rPr>
          <w:rFonts w:ascii="Times New Roman" w:hAnsi="Times New Roman" w:cs="Times New Roman"/>
          <w:b/>
          <w:bCs/>
          <w:sz w:val="28"/>
          <w:szCs w:val="28"/>
        </w:rPr>
        <w:t>игровые технологии (социоигровые технологии).</w:t>
      </w:r>
      <w:r w:rsidRPr="0000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D1" w:rsidRPr="005C50D1" w:rsidRDefault="001228A3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C50D1"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 </w:t>
      </w:r>
      <w:r w:rsidR="005C50D1" w:rsidRPr="000023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формы организации </w:t>
      </w:r>
      <w:proofErr w:type="spellStart"/>
      <w:r w:rsidR="005C50D1" w:rsidRPr="000023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социо</w:t>
      </w:r>
      <w:proofErr w:type="spellEnd"/>
      <w:r w:rsidR="005C50D1" w:rsidRPr="000023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-игровой технологии </w:t>
      </w:r>
      <w:r w:rsidR="005C50D1"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детей  дошкольного возраста,</w:t>
      </w:r>
      <w:r w:rsidR="005C50D1" w:rsidRPr="00002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C50D1"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приёмы специально направленные на создание  ситуации успешности и комфортности и коррекции речевых нарушений: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правилами.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Игры-соревнования.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Игры-драматизации.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Режиссёрские игры.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Сюжетно-ролевые игры.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создания проблемных ситуаций с элементами самооценки.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Приёмы, социально-направленные на создание ситуации успеха и комфортности.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Тренинги.</w:t>
      </w:r>
    </w:p>
    <w:p w:rsidR="005C50D1" w:rsidRPr="005C50D1" w:rsidRDefault="005C50D1" w:rsidP="001228A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50D1" w:rsidRPr="005C50D1" w:rsidRDefault="005C50D1" w:rsidP="00122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Авторы </w:t>
      </w:r>
      <w:proofErr w:type="spellStart"/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-игровой технологии предлагают разные игровые задания для детей, которые условно можно разделить на несколько групп:</w:t>
      </w:r>
    </w:p>
    <w:p w:rsidR="005C50D1" w:rsidRPr="005C50D1" w:rsidRDefault="005C50D1" w:rsidP="001228A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1.         </w:t>
      </w:r>
      <w:r w:rsidRPr="00002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Игры-задания для рабочего настроя</w:t>
      </w: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Главная задача игр – пробудить интерес детей друг к другу, поставить участников игры в какие-то зависимости друг от друга, обеспечивающие общее повышение мобилизации внимания и тела.</w:t>
      </w:r>
    </w:p>
    <w:p w:rsidR="005C50D1" w:rsidRPr="005C50D1" w:rsidRDefault="005C50D1" w:rsidP="001228A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2.         </w:t>
      </w:r>
      <w:r w:rsidRPr="00002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Игры для </w:t>
      </w:r>
      <w:proofErr w:type="spellStart"/>
      <w:r w:rsidRPr="00002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социо</w:t>
      </w:r>
      <w:proofErr w:type="spellEnd"/>
      <w:r w:rsidRPr="00002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-игрового приобщения к делу,</w:t>
      </w: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выполнения которых выстраиваются деловые взаимоотношения педагога с детьми, и детей друг с другом. Данные игры могут использоваться в процессе усвоения или закрепления учебного материала; если дети учатся что-то различать, запоминать, систематизировать и т.п., то они научатся этому в процессе выполнения игровых заданий</w:t>
      </w:r>
    </w:p>
    <w:p w:rsidR="005C50D1" w:rsidRPr="005C50D1" w:rsidRDefault="005C50D1" w:rsidP="001228A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3.         </w:t>
      </w:r>
      <w:r w:rsidRPr="00002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Игровые разминки</w:t>
      </w: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</w:t>
      </w:r>
    </w:p>
    <w:p w:rsidR="005C50D1" w:rsidRPr="005C50D1" w:rsidRDefault="005C50D1" w:rsidP="001228A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4.         </w:t>
      </w:r>
      <w:r w:rsidRPr="00002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Задания для творческого самоутверждения</w:t>
      </w: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задания, выполнение которых подразумевает художественно-исполнительский результат действия.</w:t>
      </w:r>
    </w:p>
    <w:p w:rsidR="008A069B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Без использования игровых технологий немыслима работа психолога в детском саду. Игра для ребенка-дошкольника – это символический язык для самовыражения. Наблюдая за тем, как ребенок манипулирует игрушками,  </w:t>
      </w:r>
      <w:r w:rsidRPr="0000236C">
        <w:rPr>
          <w:rFonts w:ascii="Times New Roman" w:hAnsi="Times New Roman" w:cs="Times New Roman"/>
          <w:sz w:val="28"/>
          <w:szCs w:val="28"/>
        </w:rPr>
        <w:lastRenderedPageBreak/>
        <w:t>может увидеть, как он относится к себе, к значимым взрослым, к своим сверстникам, к событиям в своей жизни и др.</w:t>
      </w:r>
    </w:p>
    <w:p w:rsidR="005C50D1" w:rsidRPr="005C50D1" w:rsidRDefault="005C50D1" w:rsidP="001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практике </w:t>
      </w:r>
      <w:r w:rsidRPr="00002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педагога-психолога </w:t>
      </w:r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 выполняет такие функции:</w:t>
      </w:r>
    </w:p>
    <w:p w:rsidR="005C50D1" w:rsidRPr="005C50D1" w:rsidRDefault="005C50D1" w:rsidP="001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-    </w:t>
      </w:r>
      <w:proofErr w:type="gramStart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развлекательную</w:t>
      </w:r>
      <w:proofErr w:type="gramEnd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(это основная функция игры - развлечь, доставить довольствие, воодушевить, пробудить интерес);</w:t>
      </w:r>
    </w:p>
    <w:p w:rsidR="005C50D1" w:rsidRPr="005C50D1" w:rsidRDefault="005C50D1" w:rsidP="001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-    </w:t>
      </w:r>
      <w:proofErr w:type="gramStart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коммуникативную</w:t>
      </w:r>
      <w:proofErr w:type="gramEnd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: освоение диалектики общения;</w:t>
      </w:r>
    </w:p>
    <w:p w:rsidR="005C50D1" w:rsidRPr="005C50D1" w:rsidRDefault="005C50D1" w:rsidP="001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-    </w:t>
      </w:r>
      <w:proofErr w:type="spellStart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игротерапевтическую</w:t>
      </w:r>
      <w:proofErr w:type="spellEnd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преодоление различных трудностей, возникающих в других видах жизнедеятельности;</w:t>
      </w:r>
    </w:p>
    <w:p w:rsidR="005C50D1" w:rsidRPr="005C50D1" w:rsidRDefault="005C50D1" w:rsidP="001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-    </w:t>
      </w:r>
      <w:proofErr w:type="gramStart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диагностическую</w:t>
      </w:r>
      <w:proofErr w:type="gramEnd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: выявление отклонений от нормативного поведения, самопознание в процессе игры;</w:t>
      </w:r>
    </w:p>
    <w:p w:rsidR="005C50D1" w:rsidRPr="005C50D1" w:rsidRDefault="005C50D1" w:rsidP="001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-    коррекционную: внесение позитивных изменений в структуру личностных показателей;</w:t>
      </w:r>
      <w:proofErr w:type="gramEnd"/>
    </w:p>
    <w:p w:rsidR="005C50D1" w:rsidRPr="005C50D1" w:rsidRDefault="005C50D1" w:rsidP="00122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50D1">
        <w:rPr>
          <w:rFonts w:ascii="Times New Roman" w:eastAsia="Times New Roman" w:hAnsi="Times New Roman" w:cs="Times New Roman"/>
          <w:color w:val="000000"/>
          <w:sz w:val="28"/>
          <w:szCs w:val="28"/>
        </w:rPr>
        <w:t>-     социальную: включение в систему общественных отношений, усвоение норм человеческого общежития.</w:t>
      </w:r>
      <w:proofErr w:type="gramEnd"/>
    </w:p>
    <w:p w:rsidR="001228A3" w:rsidRDefault="001228A3" w:rsidP="004A0621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Технология обучающих игр:</w:t>
      </w:r>
    </w:p>
    <w:p w:rsidR="001228A3" w:rsidRDefault="001228A3" w:rsidP="004A0621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игры занимают важное место среди современных психолого-педагогических технологий. Обучающие игры выполняют три основные функции:</w:t>
      </w:r>
    </w:p>
    <w:p w:rsidR="001228A3" w:rsidRDefault="001228A3" w:rsidP="004A0621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Инструментальная: формирование определенных навыков и умений - может выражаться в игровых упражнениях;</w:t>
      </w:r>
    </w:p>
    <w:p w:rsidR="001228A3" w:rsidRDefault="001228A3" w:rsidP="004A0621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proofErr w:type="gramStart"/>
      <w:r>
        <w:rPr>
          <w:color w:val="000000"/>
          <w:sz w:val="28"/>
          <w:szCs w:val="28"/>
        </w:rPr>
        <w:t>Гностическая</w:t>
      </w:r>
      <w:proofErr w:type="gramEnd"/>
      <w:r>
        <w:rPr>
          <w:color w:val="000000"/>
          <w:sz w:val="28"/>
          <w:szCs w:val="28"/>
        </w:rPr>
        <w:t>: формирование знаний и развитие мышления учащихся – выражается в дидактических методиках;</w:t>
      </w:r>
    </w:p>
    <w:p w:rsidR="001228A3" w:rsidRDefault="001228A3" w:rsidP="004A0621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​ </w:t>
      </w:r>
      <w:r>
        <w:rPr>
          <w:rStyle w:val="s4"/>
          <w:color w:val="000000"/>
          <w:sz w:val="28"/>
          <w:szCs w:val="28"/>
        </w:rPr>
        <w:sym w:font="Symbol" w:char="F0B7"/>
      </w:r>
      <w:proofErr w:type="gramStart"/>
      <w:r>
        <w:rPr>
          <w:color w:val="000000"/>
          <w:sz w:val="28"/>
          <w:szCs w:val="28"/>
        </w:rPr>
        <w:t>Социально-психологическая</w:t>
      </w:r>
      <w:proofErr w:type="gramEnd"/>
      <w:r>
        <w:rPr>
          <w:color w:val="000000"/>
          <w:sz w:val="28"/>
          <w:szCs w:val="28"/>
        </w:rPr>
        <w:t>: развитие коммуникативных навыков, выражается в ролевых играх.</w:t>
      </w:r>
    </w:p>
    <w:p w:rsidR="001228A3" w:rsidRDefault="001228A3" w:rsidP="004A0621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обучающей игры может комбинироваться с такими технологиями как групповая технология, диагностика, тренинг.</w:t>
      </w:r>
    </w:p>
    <w:p w:rsidR="001228A3" w:rsidRDefault="001228A3" w:rsidP="004A0621">
      <w:pPr>
        <w:pStyle w:val="p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</w:t>
      </w:r>
      <w:r>
        <w:rPr>
          <w:rStyle w:val="s3"/>
          <w:color w:val="000000"/>
          <w:sz w:val="28"/>
          <w:szCs w:val="28"/>
        </w:rPr>
        <w:t xml:space="preserve">оль обучающих игр в образовании и психологии чрезвычайно важна. В педагогике они являются неотъемлемой составляющей развивающего обучения, которое основывается на развитии активности, инициативы, </w:t>
      </w:r>
      <w:r>
        <w:rPr>
          <w:rStyle w:val="s3"/>
          <w:color w:val="000000"/>
          <w:sz w:val="28"/>
          <w:szCs w:val="28"/>
        </w:rPr>
        <w:lastRenderedPageBreak/>
        <w:t>самостоятельности учащихся. В психологии данные технологии развивают познавательную, социальную, профессиональную активность учащихся.</w:t>
      </w:r>
      <w:bookmarkStart w:id="1" w:name="footnote_back_1"/>
      <w:r w:rsidR="00643DC4">
        <w:rPr>
          <w:color w:val="000000"/>
        </w:rPr>
        <w:fldChar w:fldCharType="begin"/>
      </w:r>
      <w:r>
        <w:rPr>
          <w:color w:val="000000"/>
        </w:rPr>
        <w:instrText xml:space="preserve"> HYPERLINK "https://docviewer.yandex.ru/?url=http%3A%2F%2Flicdubna.ucoz.ru%2Fdoc%2FVosp%2Fpsikhologo.doc&amp;name=psikhologo.doc&amp;lang=ru&amp;c=57c5e79bbdbd" \l "footnote_1" </w:instrText>
      </w:r>
      <w:r w:rsidR="00643DC4">
        <w:rPr>
          <w:color w:val="000000"/>
        </w:rPr>
        <w:fldChar w:fldCharType="separate"/>
      </w:r>
      <w:r>
        <w:rPr>
          <w:rStyle w:val="a6"/>
          <w:color w:val="2222CC"/>
          <w:sz w:val="20"/>
          <w:szCs w:val="20"/>
          <w:vertAlign w:val="superscript"/>
        </w:rPr>
        <w:t>1</w:t>
      </w:r>
      <w:r w:rsidR="00643DC4">
        <w:rPr>
          <w:color w:val="000000"/>
        </w:rPr>
        <w:fldChar w:fldCharType="end"/>
      </w:r>
      <w:bookmarkEnd w:id="1"/>
    </w:p>
    <w:p w:rsidR="008A069B" w:rsidRPr="001228A3" w:rsidRDefault="001228A3" w:rsidP="004A0621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технологии эффективны в работе с детьми всех возрастных категорий 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людьми (учителями, родителями).</w:t>
      </w:r>
    </w:p>
    <w:p w:rsidR="005C50D1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b/>
          <w:bCs/>
          <w:sz w:val="28"/>
          <w:szCs w:val="28"/>
        </w:rPr>
        <w:t xml:space="preserve">ТРИЗ технологии. </w:t>
      </w:r>
    </w:p>
    <w:p w:rsidR="005C50D1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 </w:t>
      </w:r>
    </w:p>
    <w:p w:rsidR="005C50D1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> Используемые игры «Да – нет-ка», «</w:t>
      </w:r>
      <w:proofErr w:type="gramStart"/>
      <w:r w:rsidRPr="0000236C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00236C">
        <w:rPr>
          <w:rFonts w:ascii="Times New Roman" w:hAnsi="Times New Roman" w:cs="Times New Roman"/>
          <w:sz w:val="28"/>
          <w:szCs w:val="28"/>
        </w:rPr>
        <w:t xml:space="preserve">», «Фантазёры», «Наоборот» и т.п. </w:t>
      </w:r>
    </w:p>
    <w:p w:rsidR="008A069B" w:rsidRPr="0000236C" w:rsidRDefault="008A069B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0D1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Личностно-ориентированные технологии </w:t>
      </w:r>
      <w:r w:rsidRPr="0000236C">
        <w:rPr>
          <w:rFonts w:ascii="Times New Roman" w:hAnsi="Times New Roman" w:cs="Times New Roman"/>
          <w:sz w:val="28"/>
          <w:szCs w:val="28"/>
        </w:rPr>
        <w:t xml:space="preserve">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5C50D1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5C50D1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В рамках личностно-ориентированных технологий самостоятельными направлениями выделяются: </w:t>
      </w:r>
    </w:p>
    <w:p w:rsidR="005C50D1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 xml:space="preserve">•         </w:t>
      </w:r>
      <w:r w:rsidRPr="0000236C">
        <w:rPr>
          <w:rFonts w:ascii="Times New Roman" w:hAnsi="Times New Roman" w:cs="Times New Roman"/>
          <w:b/>
          <w:bCs/>
          <w:sz w:val="28"/>
          <w:szCs w:val="28"/>
        </w:rPr>
        <w:t>гуманно-личностные технологии</w:t>
      </w:r>
      <w:r w:rsidRPr="0000236C">
        <w:rPr>
          <w:rFonts w:ascii="Times New Roman" w:hAnsi="Times New Roman" w:cs="Times New Roman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5C50D1" w:rsidRPr="0000236C" w:rsidRDefault="005C50D1" w:rsidP="001228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>  </w:t>
      </w:r>
      <w:r w:rsidRPr="0000236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сотрудничества </w:t>
      </w:r>
      <w:r w:rsidRPr="0000236C">
        <w:rPr>
          <w:rFonts w:ascii="Times New Roman" w:hAnsi="Times New Roman" w:cs="Times New Roman"/>
          <w:sz w:val="28"/>
          <w:szCs w:val="28"/>
        </w:rPr>
        <w:t xml:space="preserve"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</w:t>
      </w:r>
    </w:p>
    <w:p w:rsidR="00A125C8" w:rsidRPr="008209B1" w:rsidRDefault="005C50D1" w:rsidP="008209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36C">
        <w:rPr>
          <w:rFonts w:ascii="Times New Roman" w:hAnsi="Times New Roman" w:cs="Times New Roman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  <w:r w:rsidRPr="0000236C">
        <w:t> </w:t>
      </w:r>
      <w:bookmarkStart w:id="2" w:name="_GoBack"/>
      <w:bookmarkEnd w:id="2"/>
    </w:p>
    <w:p w:rsidR="00A125C8" w:rsidRPr="00A125C8" w:rsidRDefault="00A125C8" w:rsidP="00A12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25C8" w:rsidRPr="00A125C8" w:rsidSect="000F6D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D3"/>
    <w:multiLevelType w:val="multilevel"/>
    <w:tmpl w:val="535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C7FEF"/>
    <w:multiLevelType w:val="multilevel"/>
    <w:tmpl w:val="801A04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BE2BE4"/>
    <w:multiLevelType w:val="multilevel"/>
    <w:tmpl w:val="2A7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F6369"/>
    <w:multiLevelType w:val="multilevel"/>
    <w:tmpl w:val="E27E8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4B2311A"/>
    <w:multiLevelType w:val="hybridMultilevel"/>
    <w:tmpl w:val="EEA0230A"/>
    <w:lvl w:ilvl="0" w:tplc="81DAE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C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CF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C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4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A7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C8"/>
    <w:rsid w:val="0000236C"/>
    <w:rsid w:val="000F6D71"/>
    <w:rsid w:val="001228A3"/>
    <w:rsid w:val="00123653"/>
    <w:rsid w:val="0021719C"/>
    <w:rsid w:val="002B1D94"/>
    <w:rsid w:val="00404775"/>
    <w:rsid w:val="00460D6D"/>
    <w:rsid w:val="00461195"/>
    <w:rsid w:val="004A0621"/>
    <w:rsid w:val="005346F2"/>
    <w:rsid w:val="005C50D1"/>
    <w:rsid w:val="00643DC4"/>
    <w:rsid w:val="008209B1"/>
    <w:rsid w:val="008A069B"/>
    <w:rsid w:val="00A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50D1"/>
  </w:style>
  <w:style w:type="character" w:styleId="a5">
    <w:name w:val="Emphasis"/>
    <w:basedOn w:val="a0"/>
    <w:uiPriority w:val="20"/>
    <w:qFormat/>
    <w:rsid w:val="005C50D1"/>
    <w:rPr>
      <w:i/>
      <w:iCs/>
    </w:rPr>
  </w:style>
  <w:style w:type="paragraph" w:customStyle="1" w:styleId="p4">
    <w:name w:val="p4"/>
    <w:basedOn w:val="a"/>
    <w:rsid w:val="001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228A3"/>
  </w:style>
  <w:style w:type="paragraph" w:customStyle="1" w:styleId="p8">
    <w:name w:val="p8"/>
    <w:basedOn w:val="a"/>
    <w:rsid w:val="001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228A3"/>
  </w:style>
  <w:style w:type="paragraph" w:customStyle="1" w:styleId="p12">
    <w:name w:val="p12"/>
    <w:basedOn w:val="a"/>
    <w:rsid w:val="001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228A3"/>
  </w:style>
  <w:style w:type="character" w:styleId="a6">
    <w:name w:val="Hyperlink"/>
    <w:basedOn w:val="a0"/>
    <w:uiPriority w:val="99"/>
    <w:semiHidden/>
    <w:unhideWhenUsed/>
    <w:rsid w:val="00122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C50D1"/>
  </w:style>
  <w:style w:type="character" w:styleId="a5">
    <w:name w:val="Emphasis"/>
    <w:basedOn w:val="a0"/>
    <w:uiPriority w:val="20"/>
    <w:qFormat/>
    <w:rsid w:val="005C50D1"/>
    <w:rPr>
      <w:i/>
      <w:iCs/>
    </w:rPr>
  </w:style>
  <w:style w:type="paragraph" w:customStyle="1" w:styleId="p4">
    <w:name w:val="p4"/>
    <w:basedOn w:val="a"/>
    <w:rsid w:val="001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228A3"/>
  </w:style>
  <w:style w:type="paragraph" w:customStyle="1" w:styleId="p8">
    <w:name w:val="p8"/>
    <w:basedOn w:val="a"/>
    <w:rsid w:val="001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228A3"/>
  </w:style>
  <w:style w:type="paragraph" w:customStyle="1" w:styleId="p12">
    <w:name w:val="p12"/>
    <w:basedOn w:val="a"/>
    <w:rsid w:val="001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228A3"/>
  </w:style>
  <w:style w:type="character" w:styleId="a6">
    <w:name w:val="Hyperlink"/>
    <w:basedOn w:val="a0"/>
    <w:uiPriority w:val="99"/>
    <w:semiHidden/>
    <w:unhideWhenUsed/>
    <w:rsid w:val="0012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Скворцовы</cp:lastModifiedBy>
  <cp:revision>2</cp:revision>
  <cp:lastPrinted>2016-08-30T20:09:00Z</cp:lastPrinted>
  <dcterms:created xsi:type="dcterms:W3CDTF">2022-01-12T10:49:00Z</dcterms:created>
  <dcterms:modified xsi:type="dcterms:W3CDTF">2022-01-12T10:49:00Z</dcterms:modified>
</cp:coreProperties>
</file>