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5" w:rsidRPr="00484484" w:rsidRDefault="00E437BE" w:rsidP="00997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84">
        <w:rPr>
          <w:rFonts w:ascii="Times New Roman" w:hAnsi="Times New Roman" w:cs="Times New Roman"/>
          <w:b/>
          <w:sz w:val="28"/>
          <w:szCs w:val="28"/>
        </w:rPr>
        <w:t>Современная</w:t>
      </w:r>
      <w:r w:rsidR="003A6CE5" w:rsidRPr="00484484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E73DE5" w:rsidRPr="00484484">
        <w:rPr>
          <w:rFonts w:ascii="Times New Roman" w:hAnsi="Times New Roman" w:cs="Times New Roman"/>
          <w:b/>
          <w:sz w:val="28"/>
          <w:szCs w:val="28"/>
        </w:rPr>
        <w:t>ехнология профилактики речевых нарушений</w:t>
      </w:r>
    </w:p>
    <w:p w:rsidR="00E73DE5" w:rsidRPr="00484484" w:rsidRDefault="00E73DE5" w:rsidP="00997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84">
        <w:rPr>
          <w:rFonts w:ascii="Times New Roman" w:hAnsi="Times New Roman" w:cs="Times New Roman"/>
          <w:b/>
          <w:sz w:val="28"/>
          <w:szCs w:val="28"/>
        </w:rPr>
        <w:t>у детей раннего возраста.</w:t>
      </w:r>
    </w:p>
    <w:p w:rsidR="00F5266B" w:rsidRPr="006403EF" w:rsidRDefault="00F5266B" w:rsidP="00997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403EF">
        <w:rPr>
          <w:rFonts w:ascii="Times New Roman" w:hAnsi="Times New Roman" w:cs="Times New Roman"/>
          <w:sz w:val="28"/>
          <w:szCs w:val="28"/>
        </w:rPr>
        <w:t>Кочугова</w:t>
      </w:r>
      <w:bookmarkStart w:id="0" w:name="_GoBack"/>
      <w:bookmarkEnd w:id="0"/>
      <w:proofErr w:type="spellEnd"/>
    </w:p>
    <w:p w:rsidR="00F5266B" w:rsidRPr="006403EF" w:rsidRDefault="00F5266B" w:rsidP="00997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муниципального</w:t>
      </w:r>
      <w:r w:rsidR="002F105E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Pr="006403EF">
        <w:rPr>
          <w:rFonts w:ascii="Times New Roman" w:hAnsi="Times New Roman" w:cs="Times New Roman"/>
          <w:sz w:val="28"/>
          <w:szCs w:val="28"/>
        </w:rPr>
        <w:t xml:space="preserve"> № 133</w:t>
      </w:r>
      <w:r>
        <w:rPr>
          <w:rFonts w:ascii="Times New Roman" w:hAnsi="Times New Roman" w:cs="Times New Roman"/>
          <w:sz w:val="28"/>
          <w:szCs w:val="28"/>
        </w:rPr>
        <w:t>, г. Мурманск, Россия</w:t>
      </w:r>
    </w:p>
    <w:p w:rsidR="00F5266B" w:rsidRDefault="00F5266B" w:rsidP="00997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E5" w:rsidRPr="006403EF" w:rsidRDefault="00E73DE5" w:rsidP="00997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>Аннотация.</w:t>
      </w:r>
    </w:p>
    <w:p w:rsidR="00E73DE5" w:rsidRPr="00963825" w:rsidRDefault="00963825" w:rsidP="00997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статье описана система </w:t>
      </w:r>
      <w:r w:rsidR="00E73DE5" w:rsidRPr="006403EF">
        <w:rPr>
          <w:rFonts w:ascii="Times New Roman" w:hAnsi="Times New Roman" w:cs="Times New Roman"/>
          <w:sz w:val="28"/>
          <w:szCs w:val="28"/>
        </w:rPr>
        <w:t>совместной работы учителя-логопеда и воспитателя группы раннего возраста</w:t>
      </w:r>
      <w:r w:rsidR="00F5266B">
        <w:rPr>
          <w:rFonts w:ascii="Times New Roman" w:hAnsi="Times New Roman" w:cs="Times New Roman"/>
          <w:sz w:val="28"/>
          <w:szCs w:val="28"/>
        </w:rPr>
        <w:t>. Совместная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специалистов направлена на решение </w:t>
      </w:r>
      <w:r w:rsidR="00F5266B">
        <w:rPr>
          <w:rFonts w:ascii="Times New Roman" w:hAnsi="Times New Roman" w:cs="Times New Roman"/>
          <w:sz w:val="28"/>
          <w:szCs w:val="28"/>
        </w:rPr>
        <w:t>проблемы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5266B">
        <w:rPr>
          <w:rFonts w:ascii="Times New Roman" w:hAnsi="Times New Roman" w:cs="Times New Roman"/>
          <w:sz w:val="28"/>
          <w:szCs w:val="28"/>
        </w:rPr>
        <w:t>и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 речевых нар</w:t>
      </w:r>
      <w:r w:rsidR="00F5266B">
        <w:rPr>
          <w:rFonts w:ascii="Times New Roman" w:hAnsi="Times New Roman" w:cs="Times New Roman"/>
          <w:sz w:val="28"/>
          <w:szCs w:val="28"/>
        </w:rPr>
        <w:t>ушений у детей раннего возраста. Разработаны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 </w:t>
      </w:r>
      <w:r w:rsidR="00E73DE5" w:rsidRPr="006403EF">
        <w:rPr>
          <w:rFonts w:ascii="Times New Roman" w:hAnsi="Times New Roman" w:cs="Times New Roman"/>
          <w:sz w:val="28"/>
          <w:szCs w:val="28"/>
        </w:rPr>
        <w:t>принципы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, </w:t>
      </w:r>
      <w:r w:rsidR="00E73DE5" w:rsidRPr="006403EF">
        <w:rPr>
          <w:rFonts w:ascii="Times New Roman" w:hAnsi="Times New Roman" w:cs="Times New Roman"/>
          <w:sz w:val="28"/>
          <w:szCs w:val="28"/>
        </w:rPr>
        <w:t>цели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, </w:t>
      </w:r>
      <w:r w:rsidR="00E73DE5" w:rsidRPr="006403EF">
        <w:rPr>
          <w:rFonts w:ascii="Times New Roman" w:hAnsi="Times New Roman" w:cs="Times New Roman"/>
          <w:sz w:val="28"/>
          <w:szCs w:val="28"/>
        </w:rPr>
        <w:t>задачи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, </w:t>
      </w:r>
      <w:r w:rsidR="00E73DE5" w:rsidRPr="006403EF">
        <w:rPr>
          <w:rFonts w:ascii="Times New Roman" w:hAnsi="Times New Roman" w:cs="Times New Roman"/>
          <w:sz w:val="28"/>
          <w:szCs w:val="28"/>
        </w:rPr>
        <w:t>формы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 </w:t>
      </w:r>
      <w:r w:rsidR="00E73DE5" w:rsidRPr="006403EF">
        <w:rPr>
          <w:rFonts w:ascii="Times New Roman" w:hAnsi="Times New Roman" w:cs="Times New Roman"/>
          <w:sz w:val="28"/>
          <w:szCs w:val="28"/>
        </w:rPr>
        <w:t>работы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 </w:t>
      </w:r>
      <w:r w:rsidR="00E73DE5" w:rsidRPr="006403EF">
        <w:rPr>
          <w:rFonts w:ascii="Times New Roman" w:hAnsi="Times New Roman" w:cs="Times New Roman"/>
          <w:sz w:val="28"/>
          <w:szCs w:val="28"/>
        </w:rPr>
        <w:t>и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 </w:t>
      </w:r>
      <w:r w:rsidR="00E73DE5" w:rsidRPr="006403EF">
        <w:rPr>
          <w:rFonts w:ascii="Times New Roman" w:hAnsi="Times New Roman" w:cs="Times New Roman"/>
          <w:sz w:val="28"/>
          <w:szCs w:val="28"/>
        </w:rPr>
        <w:t>методические</w:t>
      </w:r>
      <w:r w:rsidR="00E73DE5" w:rsidRPr="00963825">
        <w:rPr>
          <w:rFonts w:ascii="Times New Roman" w:hAnsi="Times New Roman" w:cs="Times New Roman"/>
          <w:sz w:val="28"/>
          <w:szCs w:val="28"/>
        </w:rPr>
        <w:t xml:space="preserve"> </w:t>
      </w:r>
      <w:r w:rsidR="00E73DE5" w:rsidRPr="006403EF">
        <w:rPr>
          <w:rFonts w:ascii="Times New Roman" w:hAnsi="Times New Roman" w:cs="Times New Roman"/>
          <w:sz w:val="28"/>
          <w:szCs w:val="28"/>
        </w:rPr>
        <w:t>средства</w:t>
      </w:r>
      <w:r w:rsidR="00E73DE5" w:rsidRPr="00963825">
        <w:rPr>
          <w:rFonts w:ascii="Times New Roman" w:hAnsi="Times New Roman" w:cs="Times New Roman"/>
          <w:sz w:val="28"/>
          <w:szCs w:val="28"/>
        </w:rPr>
        <w:t>.</w:t>
      </w:r>
    </w:p>
    <w:p w:rsidR="00B660A2" w:rsidRPr="00963825" w:rsidRDefault="00A81D1E" w:rsidP="002F10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38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D1E" w:rsidRDefault="00A81D1E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раннем возрасте происходит становление всех органов и систем организма ребенка, закладывает</w:t>
      </w:r>
      <w:r w:rsidR="00963825">
        <w:rPr>
          <w:rFonts w:ascii="Times New Roman" w:hAnsi="Times New Roman" w:cs="Times New Roman"/>
          <w:sz w:val="28"/>
          <w:szCs w:val="28"/>
        </w:rPr>
        <w:t xml:space="preserve">ся фундамент личностных свойств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психических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процессов. Период раннего детства уникален тем, что именно в этом возрасте ребенок развивается очень стреми</w:t>
      </w:r>
      <w:r w:rsidR="00E437BE">
        <w:rPr>
          <w:rFonts w:ascii="Times New Roman" w:hAnsi="Times New Roman" w:cs="Times New Roman"/>
          <w:sz w:val="28"/>
          <w:szCs w:val="28"/>
        </w:rPr>
        <w:t xml:space="preserve">тельно. Развитие экспрессивной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является одной из ведущих линий развития ребенка до трех лет.</w:t>
      </w:r>
      <w:r w:rsidR="005349C1">
        <w:rPr>
          <w:rFonts w:ascii="Times New Roman" w:hAnsi="Times New Roman" w:cs="Times New Roman"/>
          <w:sz w:val="28"/>
          <w:szCs w:val="28"/>
        </w:rPr>
        <w:t xml:space="preserve"> Правильно организованное речевое развитие является основой для освоения им в последующие годы сложных форм и видов речевой деятельности.</w:t>
      </w:r>
    </w:p>
    <w:p w:rsidR="00E73DE5" w:rsidRPr="006403EF" w:rsidRDefault="00A81D1E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 Важной задачей современного образования выступает профилактика речевых нарушений у детей раннего возраста. 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 xml:space="preserve">  Деятельность учителя-логопеда ДОУ направлена не только на раннюю диагностику речевых нарушений у детей, но и на развитие профессиональной компетентности воспитателей по п</w:t>
      </w:r>
      <w:r w:rsidR="00963825">
        <w:rPr>
          <w:rFonts w:ascii="Times New Roman" w:hAnsi="Times New Roman" w:cs="Times New Roman"/>
          <w:sz w:val="28"/>
          <w:szCs w:val="28"/>
        </w:rPr>
        <w:t xml:space="preserve">рофилактике проблем в развитии </w:t>
      </w:r>
      <w:r w:rsidRPr="006403EF">
        <w:rPr>
          <w:rFonts w:ascii="Times New Roman" w:hAnsi="Times New Roman" w:cs="Times New Roman"/>
          <w:sz w:val="28"/>
          <w:szCs w:val="28"/>
        </w:rPr>
        <w:t>детской речи.</w:t>
      </w:r>
    </w:p>
    <w:p w:rsidR="009263F9" w:rsidRDefault="00E437BE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этой целью нами 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организован мастер-класс для воспитателей групп раннего возраста, включающий цикл занятий учителя-логопеда с детьми. В </w:t>
      </w:r>
      <w:r w:rsidR="00E73DE5" w:rsidRPr="006403EF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участия в мастер-классе воспитатели приобретают умения по </w:t>
      </w:r>
      <w:r w:rsidR="009263F9">
        <w:rPr>
          <w:rFonts w:ascii="Times New Roman" w:hAnsi="Times New Roman" w:cs="Times New Roman"/>
          <w:sz w:val="28"/>
          <w:szCs w:val="28"/>
        </w:rPr>
        <w:t xml:space="preserve">решению следующих задач: </w:t>
      </w:r>
    </w:p>
    <w:p w:rsidR="009263F9" w:rsidRDefault="009263F9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стимулированию речевой активности детей, </w:t>
      </w:r>
    </w:p>
    <w:p w:rsidR="009263F9" w:rsidRDefault="009263F9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развития психомоторной сферы, в том числе мелкой и артикуляционной моторики, </w:t>
      </w:r>
    </w:p>
    <w:p w:rsidR="009263F9" w:rsidRDefault="009263F9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звукопроизношения, активизации словаря, просодической стороны речи, </w:t>
      </w:r>
    </w:p>
    <w:p w:rsidR="005349C1" w:rsidRDefault="009263F9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DE5" w:rsidRPr="006403EF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6403EF">
        <w:rPr>
          <w:rFonts w:ascii="Times New Roman" w:hAnsi="Times New Roman" w:cs="Times New Roman"/>
          <w:sz w:val="28"/>
          <w:szCs w:val="28"/>
        </w:rPr>
        <w:t>дыхания и фонематического слу</w:t>
      </w:r>
      <w:r w:rsidR="005349C1">
        <w:rPr>
          <w:rFonts w:ascii="Times New Roman" w:hAnsi="Times New Roman" w:cs="Times New Roman"/>
          <w:sz w:val="28"/>
          <w:szCs w:val="28"/>
        </w:rPr>
        <w:t xml:space="preserve">ха, </w:t>
      </w:r>
    </w:p>
    <w:p w:rsidR="00E73DE5" w:rsidRPr="006403EF" w:rsidRDefault="005349C1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3EF">
        <w:rPr>
          <w:rFonts w:ascii="Times New Roman" w:hAnsi="Times New Roman" w:cs="Times New Roman"/>
          <w:sz w:val="28"/>
          <w:szCs w:val="28"/>
        </w:rPr>
        <w:t xml:space="preserve"> оценки уровня речевого развития детей.</w:t>
      </w:r>
    </w:p>
    <w:p w:rsidR="0047797B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 xml:space="preserve">   Форма проведения ма</w:t>
      </w:r>
      <w:r w:rsidR="00E437BE">
        <w:rPr>
          <w:rFonts w:ascii="Times New Roman" w:hAnsi="Times New Roman" w:cs="Times New Roman"/>
          <w:sz w:val="28"/>
          <w:szCs w:val="28"/>
        </w:rPr>
        <w:t xml:space="preserve">стер-класса с детьми нами была </w:t>
      </w:r>
      <w:r w:rsidRPr="006403EF">
        <w:rPr>
          <w:rFonts w:ascii="Times New Roman" w:hAnsi="Times New Roman" w:cs="Times New Roman"/>
          <w:sz w:val="28"/>
          <w:szCs w:val="28"/>
        </w:rPr>
        <w:t>выбрана с учетом специфики развития ребенка раннего возраста. Именно игра-занятие является эффективной формой взаимодействия взрослого и детей раннего возраста. Радостная встреча с игрушкой повышает эмоциональность восприятия материала, способствуя его прочному усвоению, стимулирует детскую активность и самостоятельность.</w:t>
      </w:r>
      <w:r w:rsidR="0047797B">
        <w:rPr>
          <w:rFonts w:ascii="Times New Roman" w:hAnsi="Times New Roman" w:cs="Times New Roman"/>
          <w:sz w:val="28"/>
          <w:szCs w:val="28"/>
        </w:rPr>
        <w:t xml:space="preserve"> Форма игр</w:t>
      </w:r>
      <w:r w:rsidR="001F3647">
        <w:rPr>
          <w:rFonts w:ascii="Times New Roman" w:hAnsi="Times New Roman" w:cs="Times New Roman"/>
          <w:sz w:val="28"/>
          <w:szCs w:val="28"/>
        </w:rPr>
        <w:t>ового взаимодействия вз</w:t>
      </w:r>
      <w:r w:rsidR="0047797B">
        <w:rPr>
          <w:rFonts w:ascii="Times New Roman" w:hAnsi="Times New Roman" w:cs="Times New Roman"/>
          <w:sz w:val="28"/>
          <w:szCs w:val="28"/>
        </w:rPr>
        <w:t>рослого и</w:t>
      </w:r>
      <w:r w:rsidR="001F3647">
        <w:rPr>
          <w:rFonts w:ascii="Times New Roman" w:hAnsi="Times New Roman" w:cs="Times New Roman"/>
          <w:sz w:val="28"/>
          <w:szCs w:val="28"/>
        </w:rPr>
        <w:t xml:space="preserve"> ребенка позволяет реализ</w:t>
      </w:r>
      <w:r w:rsidR="0047797B">
        <w:rPr>
          <w:rFonts w:ascii="Times New Roman" w:hAnsi="Times New Roman" w:cs="Times New Roman"/>
          <w:sz w:val="28"/>
          <w:szCs w:val="28"/>
        </w:rPr>
        <w:t>овать инд</w:t>
      </w:r>
      <w:r w:rsidR="001F3647">
        <w:rPr>
          <w:rFonts w:ascii="Times New Roman" w:hAnsi="Times New Roman" w:cs="Times New Roman"/>
          <w:sz w:val="28"/>
          <w:szCs w:val="28"/>
        </w:rPr>
        <w:t>и</w:t>
      </w:r>
      <w:r w:rsidR="0047797B">
        <w:rPr>
          <w:rFonts w:ascii="Times New Roman" w:hAnsi="Times New Roman" w:cs="Times New Roman"/>
          <w:sz w:val="28"/>
          <w:szCs w:val="28"/>
        </w:rPr>
        <w:t>видуальный подход к</w:t>
      </w:r>
      <w:r w:rsidR="001F3647">
        <w:rPr>
          <w:rFonts w:ascii="Times New Roman" w:hAnsi="Times New Roman" w:cs="Times New Roman"/>
          <w:sz w:val="28"/>
          <w:szCs w:val="28"/>
        </w:rPr>
        <w:t xml:space="preserve"> его ра</w:t>
      </w:r>
      <w:r w:rsidR="0047797B">
        <w:rPr>
          <w:rFonts w:ascii="Times New Roman" w:hAnsi="Times New Roman" w:cs="Times New Roman"/>
          <w:sz w:val="28"/>
          <w:szCs w:val="28"/>
        </w:rPr>
        <w:t>з</w:t>
      </w:r>
      <w:r w:rsidR="001F3647">
        <w:rPr>
          <w:rFonts w:ascii="Times New Roman" w:hAnsi="Times New Roman" w:cs="Times New Roman"/>
          <w:sz w:val="28"/>
          <w:szCs w:val="28"/>
        </w:rPr>
        <w:t>в</w:t>
      </w:r>
      <w:r w:rsidR="0047797B">
        <w:rPr>
          <w:rFonts w:ascii="Times New Roman" w:hAnsi="Times New Roman" w:cs="Times New Roman"/>
          <w:sz w:val="28"/>
          <w:szCs w:val="28"/>
        </w:rPr>
        <w:t>итию, установить</w:t>
      </w:r>
      <w:r w:rsidR="001F3647">
        <w:rPr>
          <w:rFonts w:ascii="Times New Roman" w:hAnsi="Times New Roman" w:cs="Times New Roman"/>
          <w:sz w:val="28"/>
          <w:szCs w:val="28"/>
        </w:rPr>
        <w:t xml:space="preserve"> доверительные отношения, вовл</w:t>
      </w:r>
      <w:r w:rsidR="0047797B">
        <w:rPr>
          <w:rFonts w:ascii="Times New Roman" w:hAnsi="Times New Roman" w:cs="Times New Roman"/>
          <w:sz w:val="28"/>
          <w:szCs w:val="28"/>
        </w:rPr>
        <w:t>е</w:t>
      </w:r>
      <w:r w:rsidR="001F3647">
        <w:rPr>
          <w:rFonts w:ascii="Times New Roman" w:hAnsi="Times New Roman" w:cs="Times New Roman"/>
          <w:sz w:val="28"/>
          <w:szCs w:val="28"/>
        </w:rPr>
        <w:t>чь в разн</w:t>
      </w:r>
      <w:r w:rsidR="0047797B">
        <w:rPr>
          <w:rFonts w:ascii="Times New Roman" w:hAnsi="Times New Roman" w:cs="Times New Roman"/>
          <w:sz w:val="28"/>
          <w:szCs w:val="28"/>
        </w:rPr>
        <w:t>ые виды деятельности, избегая авторитаризма, принуждения, формировать у</w:t>
      </w:r>
      <w:r w:rsidR="001F3647">
        <w:rPr>
          <w:rFonts w:ascii="Times New Roman" w:hAnsi="Times New Roman" w:cs="Times New Roman"/>
          <w:sz w:val="28"/>
          <w:szCs w:val="28"/>
        </w:rPr>
        <w:t xml:space="preserve"> ребенка поло</w:t>
      </w:r>
      <w:r w:rsidR="0047797B">
        <w:rPr>
          <w:rFonts w:ascii="Times New Roman" w:hAnsi="Times New Roman" w:cs="Times New Roman"/>
          <w:sz w:val="28"/>
          <w:szCs w:val="28"/>
        </w:rPr>
        <w:t>жительн</w:t>
      </w:r>
      <w:r w:rsidR="001F3647">
        <w:rPr>
          <w:rFonts w:ascii="Times New Roman" w:hAnsi="Times New Roman" w:cs="Times New Roman"/>
          <w:sz w:val="28"/>
          <w:szCs w:val="28"/>
        </w:rPr>
        <w:t>ое само</w:t>
      </w:r>
      <w:r w:rsidR="0047797B">
        <w:rPr>
          <w:rFonts w:ascii="Times New Roman" w:hAnsi="Times New Roman" w:cs="Times New Roman"/>
          <w:sz w:val="28"/>
          <w:szCs w:val="28"/>
        </w:rPr>
        <w:t>ощущ</w:t>
      </w:r>
      <w:r w:rsidR="00A55F61">
        <w:rPr>
          <w:rFonts w:ascii="Times New Roman" w:hAnsi="Times New Roman" w:cs="Times New Roman"/>
          <w:sz w:val="28"/>
          <w:szCs w:val="28"/>
        </w:rPr>
        <w:t>ение, осуществлять его эмоциональную поддержку</w:t>
      </w:r>
      <w:r w:rsidR="00E437BE">
        <w:rPr>
          <w:rFonts w:ascii="Times New Roman" w:hAnsi="Times New Roman" w:cs="Times New Roman"/>
          <w:sz w:val="28"/>
          <w:szCs w:val="28"/>
        </w:rPr>
        <w:t>.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 xml:space="preserve"> Разрабатывая систему игр-занятий с детьми раннего возраста, мы опирались на следующие принципы: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>-единства речевого и психического развития детей;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>-преобладания формы ситуативно-делового общения со взрослым;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>-опоры на личный опыт детей, связи содержания речи с детскими интересами и предпочтени</w:t>
      </w:r>
      <w:r w:rsidR="00963825">
        <w:rPr>
          <w:rFonts w:ascii="Times New Roman" w:hAnsi="Times New Roman" w:cs="Times New Roman"/>
          <w:sz w:val="28"/>
          <w:szCs w:val="28"/>
        </w:rPr>
        <w:t xml:space="preserve">ями, в том числе определяемыми </w:t>
      </w:r>
      <w:r w:rsidRPr="006403EF">
        <w:rPr>
          <w:rFonts w:ascii="Times New Roman" w:hAnsi="Times New Roman" w:cs="Times New Roman"/>
          <w:sz w:val="28"/>
          <w:szCs w:val="28"/>
        </w:rPr>
        <w:t>гендерными различиями;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>-единства обучения и воспитания детей, поддержания положительного отношения к окружающему, нравственной направленности действий и поведения детей;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EF">
        <w:rPr>
          <w:rFonts w:ascii="Times New Roman" w:hAnsi="Times New Roman" w:cs="Times New Roman"/>
          <w:sz w:val="28"/>
          <w:szCs w:val="28"/>
        </w:rPr>
        <w:t>-сочетания различных видов детской деятельности.</w:t>
      </w:r>
    </w:p>
    <w:p w:rsidR="00405C1E" w:rsidRDefault="006403EF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05C1E">
        <w:rPr>
          <w:rFonts w:ascii="Times New Roman" w:hAnsi="Times New Roman" w:cs="Times New Roman"/>
          <w:sz w:val="28"/>
          <w:szCs w:val="28"/>
        </w:rPr>
        <w:t xml:space="preserve"> В </w:t>
      </w:r>
      <w:r w:rsidR="00275451">
        <w:rPr>
          <w:rFonts w:ascii="Times New Roman" w:hAnsi="Times New Roman" w:cs="Times New Roman"/>
          <w:sz w:val="28"/>
          <w:szCs w:val="28"/>
        </w:rPr>
        <w:t>о</w:t>
      </w:r>
      <w:r w:rsidR="00405C1E">
        <w:rPr>
          <w:rFonts w:ascii="Times New Roman" w:hAnsi="Times New Roman" w:cs="Times New Roman"/>
          <w:sz w:val="28"/>
          <w:szCs w:val="28"/>
        </w:rPr>
        <w:t>снову разра</w:t>
      </w:r>
      <w:r w:rsidR="00275451">
        <w:rPr>
          <w:rFonts w:ascii="Times New Roman" w:hAnsi="Times New Roman" w:cs="Times New Roman"/>
          <w:sz w:val="28"/>
          <w:szCs w:val="28"/>
        </w:rPr>
        <w:t>ботки</w:t>
      </w:r>
      <w:r w:rsidR="00405C1E">
        <w:rPr>
          <w:rFonts w:ascii="Times New Roman" w:hAnsi="Times New Roman" w:cs="Times New Roman"/>
          <w:sz w:val="28"/>
          <w:szCs w:val="28"/>
        </w:rPr>
        <w:t xml:space="preserve"> методических средств были полож</w:t>
      </w:r>
      <w:r w:rsidR="00275451">
        <w:rPr>
          <w:rFonts w:ascii="Times New Roman" w:hAnsi="Times New Roman" w:cs="Times New Roman"/>
          <w:sz w:val="28"/>
          <w:szCs w:val="28"/>
        </w:rPr>
        <w:t>ены ре</w:t>
      </w:r>
      <w:r w:rsidR="00963825">
        <w:rPr>
          <w:rFonts w:ascii="Times New Roman" w:hAnsi="Times New Roman" w:cs="Times New Roman"/>
          <w:sz w:val="28"/>
          <w:szCs w:val="28"/>
        </w:rPr>
        <w:t xml:space="preserve">комендации </w:t>
      </w:r>
      <w:proofErr w:type="spellStart"/>
      <w:r w:rsidR="00405C1E">
        <w:rPr>
          <w:rFonts w:ascii="Times New Roman" w:hAnsi="Times New Roman" w:cs="Times New Roman"/>
          <w:sz w:val="28"/>
          <w:szCs w:val="28"/>
        </w:rPr>
        <w:t>О.Е.Громовой</w:t>
      </w:r>
      <w:proofErr w:type="spellEnd"/>
      <w:r w:rsidR="00405C1E">
        <w:rPr>
          <w:rFonts w:ascii="Times New Roman" w:hAnsi="Times New Roman" w:cs="Times New Roman"/>
          <w:sz w:val="28"/>
          <w:szCs w:val="28"/>
        </w:rPr>
        <w:t xml:space="preserve"> </w:t>
      </w:r>
      <w:r w:rsidR="005F7A9F">
        <w:rPr>
          <w:rFonts w:ascii="Times New Roman" w:hAnsi="Times New Roman" w:cs="Times New Roman"/>
          <w:sz w:val="28"/>
          <w:szCs w:val="28"/>
        </w:rPr>
        <w:t>[</w:t>
      </w:r>
      <w:r w:rsidR="005F7A9F" w:rsidRPr="005F7A9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A716C" w:rsidRPr="003A716C">
        <w:rPr>
          <w:rFonts w:ascii="Times New Roman" w:hAnsi="Times New Roman" w:cs="Times New Roman"/>
          <w:sz w:val="28"/>
          <w:szCs w:val="28"/>
        </w:rPr>
        <w:t>]</w:t>
      </w:r>
      <w:r w:rsidR="00405C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C1E">
        <w:rPr>
          <w:rFonts w:ascii="Times New Roman" w:hAnsi="Times New Roman" w:cs="Times New Roman"/>
          <w:sz w:val="28"/>
          <w:szCs w:val="28"/>
        </w:rPr>
        <w:t>Е.В.Зворыгиной</w:t>
      </w:r>
      <w:proofErr w:type="spellEnd"/>
      <w:r w:rsidR="005F7A9F" w:rsidRPr="005F7A9F">
        <w:rPr>
          <w:rFonts w:ascii="Times New Roman" w:hAnsi="Times New Roman" w:cs="Times New Roman"/>
          <w:sz w:val="28"/>
          <w:szCs w:val="28"/>
        </w:rPr>
        <w:t xml:space="preserve"> </w:t>
      </w:r>
      <w:r w:rsidR="005F7A9F">
        <w:rPr>
          <w:rFonts w:ascii="Times New Roman" w:hAnsi="Times New Roman" w:cs="Times New Roman"/>
          <w:sz w:val="28"/>
          <w:szCs w:val="28"/>
        </w:rPr>
        <w:t>[</w:t>
      </w:r>
      <w:r w:rsidR="005F7A9F" w:rsidRPr="005F7A9F">
        <w:rPr>
          <w:rFonts w:ascii="Times New Roman" w:hAnsi="Times New Roman" w:cs="Times New Roman"/>
          <w:sz w:val="28"/>
          <w:szCs w:val="28"/>
        </w:rPr>
        <w:t>2</w:t>
      </w:r>
      <w:r w:rsidR="005F7A9F" w:rsidRPr="003A716C">
        <w:rPr>
          <w:rFonts w:ascii="Times New Roman" w:hAnsi="Times New Roman" w:cs="Times New Roman"/>
          <w:sz w:val="28"/>
          <w:szCs w:val="28"/>
        </w:rPr>
        <w:t>]</w:t>
      </w:r>
      <w:r w:rsidR="00405C1E">
        <w:rPr>
          <w:rFonts w:ascii="Times New Roman" w:hAnsi="Times New Roman" w:cs="Times New Roman"/>
          <w:sz w:val="28"/>
          <w:szCs w:val="28"/>
        </w:rPr>
        <w:t xml:space="preserve">, Л.Н. </w:t>
      </w:r>
      <w:r w:rsidR="00275451">
        <w:rPr>
          <w:rFonts w:ascii="Times New Roman" w:hAnsi="Times New Roman" w:cs="Times New Roman"/>
          <w:sz w:val="28"/>
          <w:szCs w:val="28"/>
        </w:rPr>
        <w:t>Павловой</w:t>
      </w:r>
      <w:r w:rsidR="005F7A9F">
        <w:rPr>
          <w:rFonts w:ascii="Times New Roman" w:hAnsi="Times New Roman" w:cs="Times New Roman"/>
          <w:sz w:val="28"/>
          <w:szCs w:val="28"/>
        </w:rPr>
        <w:t>[</w:t>
      </w:r>
      <w:r w:rsidR="005F7A9F" w:rsidRPr="005F7A9F">
        <w:rPr>
          <w:rFonts w:ascii="Times New Roman" w:hAnsi="Times New Roman" w:cs="Times New Roman"/>
          <w:sz w:val="28"/>
          <w:szCs w:val="28"/>
        </w:rPr>
        <w:t>3</w:t>
      </w:r>
      <w:r w:rsidR="005F7A9F" w:rsidRPr="003A716C">
        <w:rPr>
          <w:rFonts w:ascii="Times New Roman" w:hAnsi="Times New Roman" w:cs="Times New Roman"/>
          <w:sz w:val="28"/>
          <w:szCs w:val="28"/>
        </w:rPr>
        <w:t>]</w:t>
      </w:r>
      <w:r w:rsidR="00405C1E">
        <w:rPr>
          <w:rFonts w:ascii="Times New Roman" w:hAnsi="Times New Roman" w:cs="Times New Roman"/>
          <w:sz w:val="28"/>
          <w:szCs w:val="28"/>
        </w:rPr>
        <w:t>.</w:t>
      </w:r>
    </w:p>
    <w:p w:rsidR="005349C1" w:rsidRDefault="00405C1E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9C1">
        <w:rPr>
          <w:rFonts w:ascii="Times New Roman" w:hAnsi="Times New Roman" w:cs="Times New Roman"/>
          <w:sz w:val="28"/>
          <w:szCs w:val="28"/>
        </w:rPr>
        <w:t>Методические средства, используемые в процессе занятий, направлены на развитие способности ребенка подражать и воспроизводить, слушать и слышать, смотреть и видеть, сравнивать, различать, сопоставлять, сопереживать.</w:t>
      </w:r>
      <w:r w:rsidR="00B13D46">
        <w:rPr>
          <w:rFonts w:ascii="Times New Roman" w:hAnsi="Times New Roman" w:cs="Times New Roman"/>
          <w:sz w:val="28"/>
          <w:szCs w:val="28"/>
        </w:rPr>
        <w:t xml:space="preserve"> </w:t>
      </w:r>
      <w:r w:rsidR="007D0A68">
        <w:rPr>
          <w:rFonts w:ascii="Times New Roman" w:hAnsi="Times New Roman" w:cs="Times New Roman"/>
          <w:sz w:val="28"/>
          <w:szCs w:val="28"/>
        </w:rPr>
        <w:t>Одновременно взрослый создает проблемные речевые ситуации, которые позволяют ребен</w:t>
      </w:r>
      <w:r w:rsidR="00B13D46">
        <w:rPr>
          <w:rFonts w:ascii="Times New Roman" w:hAnsi="Times New Roman" w:cs="Times New Roman"/>
          <w:sz w:val="28"/>
          <w:szCs w:val="28"/>
        </w:rPr>
        <w:t>к</w:t>
      </w:r>
      <w:r w:rsidR="007D0A68">
        <w:rPr>
          <w:rFonts w:ascii="Times New Roman" w:hAnsi="Times New Roman" w:cs="Times New Roman"/>
          <w:sz w:val="28"/>
          <w:szCs w:val="28"/>
        </w:rPr>
        <w:t>у</w:t>
      </w:r>
      <w:r w:rsidR="00B13D46">
        <w:rPr>
          <w:rFonts w:ascii="Times New Roman" w:hAnsi="Times New Roman" w:cs="Times New Roman"/>
          <w:sz w:val="28"/>
          <w:szCs w:val="28"/>
        </w:rPr>
        <w:t xml:space="preserve"> </w:t>
      </w:r>
      <w:r w:rsidR="00E437B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D0A68">
        <w:rPr>
          <w:rFonts w:ascii="Times New Roman" w:hAnsi="Times New Roman" w:cs="Times New Roman"/>
          <w:sz w:val="28"/>
          <w:szCs w:val="28"/>
        </w:rPr>
        <w:t>слышать речь взро</w:t>
      </w:r>
      <w:r w:rsidR="00B13D46">
        <w:rPr>
          <w:rFonts w:ascii="Times New Roman" w:hAnsi="Times New Roman" w:cs="Times New Roman"/>
          <w:sz w:val="28"/>
          <w:szCs w:val="28"/>
        </w:rPr>
        <w:t>сл</w:t>
      </w:r>
      <w:r w:rsidR="007D0A68">
        <w:rPr>
          <w:rFonts w:ascii="Times New Roman" w:hAnsi="Times New Roman" w:cs="Times New Roman"/>
          <w:sz w:val="28"/>
          <w:szCs w:val="28"/>
        </w:rPr>
        <w:t>ого, но и включатся в диалог, создавать</w:t>
      </w:r>
      <w:r w:rsidR="00B13D46">
        <w:rPr>
          <w:rFonts w:ascii="Times New Roman" w:hAnsi="Times New Roman" w:cs="Times New Roman"/>
          <w:sz w:val="28"/>
          <w:szCs w:val="28"/>
        </w:rPr>
        <w:t xml:space="preserve"> собственный речевой продукт в виде инициативных форм речевой активности.</w:t>
      </w:r>
    </w:p>
    <w:p w:rsidR="0047797B" w:rsidRDefault="00FC5C45" w:rsidP="00997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C59">
        <w:rPr>
          <w:rFonts w:ascii="Times New Roman" w:hAnsi="Times New Roman" w:cs="Times New Roman"/>
          <w:sz w:val="28"/>
          <w:szCs w:val="28"/>
        </w:rPr>
        <w:t>Итак, обеспеч</w:t>
      </w:r>
      <w:r w:rsidR="00296478">
        <w:rPr>
          <w:rFonts w:ascii="Times New Roman" w:hAnsi="Times New Roman" w:cs="Times New Roman"/>
          <w:sz w:val="28"/>
          <w:szCs w:val="28"/>
        </w:rPr>
        <w:t>ивается стимулирование становление речи</w:t>
      </w:r>
      <w:r w:rsidR="00E437BE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CE4C59">
        <w:rPr>
          <w:rFonts w:ascii="Times New Roman" w:hAnsi="Times New Roman" w:cs="Times New Roman"/>
          <w:sz w:val="28"/>
          <w:szCs w:val="28"/>
        </w:rPr>
        <w:t>в контексте развития его общения со взрослыми и сверстниками, игровой и предметно-</w:t>
      </w:r>
      <w:proofErr w:type="spellStart"/>
      <w:r w:rsidR="00CE4C59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CE4C59">
        <w:rPr>
          <w:rFonts w:ascii="Times New Roman" w:hAnsi="Times New Roman" w:cs="Times New Roman"/>
          <w:sz w:val="28"/>
          <w:szCs w:val="28"/>
        </w:rPr>
        <w:t>, музыкальной,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Одновременно создаются возможности для выявления «детей группы риска»</w:t>
      </w:r>
      <w:r w:rsidR="00CE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речевым проблемам и нормализации</w:t>
      </w:r>
      <w:r w:rsidR="00E437BE">
        <w:rPr>
          <w:rFonts w:ascii="Times New Roman" w:hAnsi="Times New Roman" w:cs="Times New Roman"/>
          <w:sz w:val="28"/>
          <w:szCs w:val="28"/>
        </w:rPr>
        <w:t xml:space="preserve"> хода речевого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D06763" w:rsidRPr="006403EF" w:rsidRDefault="00D06763" w:rsidP="009975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E73DE5" w:rsidRPr="006403EF" w:rsidRDefault="00E73DE5" w:rsidP="009975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DE5" w:rsidRDefault="00A34D21" w:rsidP="009975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D21">
        <w:rPr>
          <w:rFonts w:ascii="Times New Roman" w:hAnsi="Times New Roman" w:cs="Times New Roman"/>
          <w:sz w:val="28"/>
          <w:szCs w:val="28"/>
        </w:rPr>
        <w:t xml:space="preserve">Громова, О.Е. Методика формирования начального детского лексикона </w:t>
      </w:r>
      <w:r w:rsidR="005F7A9F" w:rsidRPr="003A716C">
        <w:rPr>
          <w:rFonts w:ascii="Times New Roman" w:hAnsi="Times New Roman" w:cs="Times New Roman"/>
          <w:sz w:val="28"/>
          <w:szCs w:val="28"/>
        </w:rPr>
        <w:t>[</w:t>
      </w:r>
      <w:r w:rsidR="005F7A9F" w:rsidRPr="00A34D2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5F7A9F" w:rsidRPr="003A716C">
        <w:rPr>
          <w:rFonts w:ascii="Times New Roman" w:hAnsi="Times New Roman" w:cs="Times New Roman"/>
          <w:sz w:val="28"/>
          <w:szCs w:val="28"/>
        </w:rPr>
        <w:t>]</w:t>
      </w:r>
      <w:r w:rsidRPr="00A34D21"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ТЦ «Сфера», 2007.- 176 с.</w:t>
      </w:r>
    </w:p>
    <w:p w:rsidR="00A34D21" w:rsidRDefault="00A34D21" w:rsidP="0099751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Зворыгина, Е.В.</w:t>
      </w:r>
      <w:r w:rsidR="005F7A9F">
        <w:rPr>
          <w:rFonts w:ascii="Times New Roman" w:hAnsi="Times New Roman" w:cs="Times New Roman"/>
          <w:sz w:val="28"/>
          <w:szCs w:val="28"/>
        </w:rPr>
        <w:t xml:space="preserve"> Первые сюжетные игры малышей</w:t>
      </w:r>
      <w:r w:rsidR="005F7A9F" w:rsidRPr="005F7A9F">
        <w:rPr>
          <w:rFonts w:ascii="Times New Roman" w:hAnsi="Times New Roman" w:cs="Times New Roman"/>
          <w:sz w:val="28"/>
          <w:szCs w:val="28"/>
        </w:rPr>
        <w:t xml:space="preserve"> </w:t>
      </w:r>
      <w:r w:rsidR="005F7A9F" w:rsidRPr="003A716C">
        <w:rPr>
          <w:rFonts w:ascii="Times New Roman" w:hAnsi="Times New Roman" w:cs="Times New Roman"/>
          <w:sz w:val="28"/>
          <w:szCs w:val="28"/>
        </w:rPr>
        <w:t>[</w:t>
      </w:r>
      <w:r w:rsidR="005F7A9F" w:rsidRPr="00A34D2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5F7A9F" w:rsidRPr="003A71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«Просвещение», 1988.- 96 с.</w:t>
      </w:r>
    </w:p>
    <w:p w:rsidR="001F70E8" w:rsidRDefault="00A34D21" w:rsidP="001F70E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Павлова, Л.Н. Раннее детство: развитие речи и мышления. </w:t>
      </w:r>
      <w:r w:rsidR="005F7A9F" w:rsidRPr="003A716C">
        <w:rPr>
          <w:rFonts w:ascii="Times New Roman" w:hAnsi="Times New Roman" w:cs="Times New Roman"/>
          <w:sz w:val="28"/>
          <w:szCs w:val="28"/>
        </w:rPr>
        <w:t>[</w:t>
      </w:r>
      <w:r w:rsidR="005F7A9F" w:rsidRPr="00A34D2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5F7A9F" w:rsidRPr="003A716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«Мозаика-Синтез», 2000.-167 с.</w:t>
      </w: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1F70E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5E" w:rsidRDefault="002F105E" w:rsidP="002F105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F105E" w:rsidSect="001F70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8D7"/>
    <w:multiLevelType w:val="hybridMultilevel"/>
    <w:tmpl w:val="60D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DE5"/>
    <w:rsid w:val="00017497"/>
    <w:rsid w:val="00046609"/>
    <w:rsid w:val="0005559B"/>
    <w:rsid w:val="0010574C"/>
    <w:rsid w:val="001F3647"/>
    <w:rsid w:val="001F70E8"/>
    <w:rsid w:val="00275451"/>
    <w:rsid w:val="00296478"/>
    <w:rsid w:val="002F105E"/>
    <w:rsid w:val="003A6CE5"/>
    <w:rsid w:val="003A716C"/>
    <w:rsid w:val="003D4104"/>
    <w:rsid w:val="00405C1E"/>
    <w:rsid w:val="004657B9"/>
    <w:rsid w:val="0047797B"/>
    <w:rsid w:val="00484484"/>
    <w:rsid w:val="004B770B"/>
    <w:rsid w:val="004E4492"/>
    <w:rsid w:val="005349C1"/>
    <w:rsid w:val="005B7F75"/>
    <w:rsid w:val="005D09EB"/>
    <w:rsid w:val="005F7A9F"/>
    <w:rsid w:val="006403EF"/>
    <w:rsid w:val="00777979"/>
    <w:rsid w:val="007D0A68"/>
    <w:rsid w:val="008D0DF9"/>
    <w:rsid w:val="009263F9"/>
    <w:rsid w:val="00963825"/>
    <w:rsid w:val="00997510"/>
    <w:rsid w:val="009E20CD"/>
    <w:rsid w:val="00A31453"/>
    <w:rsid w:val="00A34D21"/>
    <w:rsid w:val="00A55F61"/>
    <w:rsid w:val="00A6665F"/>
    <w:rsid w:val="00A81D1E"/>
    <w:rsid w:val="00AE3925"/>
    <w:rsid w:val="00B13D46"/>
    <w:rsid w:val="00B660A2"/>
    <w:rsid w:val="00CA6DE0"/>
    <w:rsid w:val="00CE422D"/>
    <w:rsid w:val="00CE4C59"/>
    <w:rsid w:val="00D06763"/>
    <w:rsid w:val="00D07129"/>
    <w:rsid w:val="00DD736A"/>
    <w:rsid w:val="00E437BE"/>
    <w:rsid w:val="00E73DE5"/>
    <w:rsid w:val="00EA7F6D"/>
    <w:rsid w:val="00F5266B"/>
    <w:rsid w:val="00F63890"/>
    <w:rsid w:val="00F86523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C02C-3951-42BD-9EEE-3DC2CBA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BD51-BC83-4A43-BAA5-78C43936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Я</cp:lastModifiedBy>
  <cp:revision>59</cp:revision>
  <dcterms:created xsi:type="dcterms:W3CDTF">2011-02-05T18:03:00Z</dcterms:created>
  <dcterms:modified xsi:type="dcterms:W3CDTF">2021-12-21T08:16:00Z</dcterms:modified>
</cp:coreProperties>
</file>