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89" w:rsidRPr="001A7F89" w:rsidRDefault="001A7F89" w:rsidP="001A7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89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 технологии в дошкольном образовании.</w:t>
      </w:r>
      <w:bookmarkStart w:id="0" w:name="_GoBack"/>
      <w:bookmarkEnd w:id="0"/>
    </w:p>
    <w:p w:rsidR="001A7F89" w:rsidRPr="001A7F89" w:rsidRDefault="001A7F89" w:rsidP="001A7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 воспитателя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 ребенка.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Ведущим познавательным процессом в раннем возрасте является восприятие. Восприятие мира ребенком на втором и третьем году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Для этого необходим системный подход, позволяющий ежедневно включать ребенка в поисковую, творческую деятельность, способствующую формированию у него обследовательских действий.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Одна из технологии исследовательской деятельности работа с песком. Песок - загадочный материал. Он обладает способностью завораживать человека - своей податливостью, способностью принимать любые формы: быть сухим, легким и ускользающим или влажным, плотным и пластичным. Игра в песок захватывает и взрослых, и детей - как приятно бывает присоединиться к игре в «куличики», построить замок на морском берегу или просто смотреть, как высыпается сухой песок из вашей ладони.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в ДОУ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Технология – это совокупность приемов, применяемых в каком-либо деле, мастерстве, искусстве (толковый словарь).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 xml:space="preserve">Педагогическая технология - это совокупность психолого-педагогических установок, определяющих специальный набор и компоновку форм, методов, </w:t>
      </w:r>
      <w:r w:rsidRPr="001A7F89">
        <w:rPr>
          <w:rFonts w:ascii="Times New Roman" w:hAnsi="Times New Roman" w:cs="Times New Roman"/>
          <w:sz w:val="28"/>
          <w:szCs w:val="28"/>
        </w:rPr>
        <w:lastRenderedPageBreak/>
        <w:t>способов, приёмов обучения, воспитательных средств; она есть организационно - методический инструментарий педагогического процесса (Б. Т. Лихачёв).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Игры с песком можно условно разделить на три направления:</w:t>
      </w:r>
    </w:p>
    <w:p w:rsidR="001A7F89" w:rsidRPr="001A7F89" w:rsidRDefault="001A7F89" w:rsidP="001A7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F89" w:rsidRPr="001A7F89" w:rsidRDefault="001A7F89" w:rsidP="001A7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- обучающие (облегчают процесс обучения ребенка)</w:t>
      </w:r>
    </w:p>
    <w:p w:rsidR="001A7F89" w:rsidRPr="001A7F89" w:rsidRDefault="001A7F89" w:rsidP="001A7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- познавательные (познается многогранность окружающего мира)</w:t>
      </w:r>
    </w:p>
    <w:p w:rsidR="001A7F89" w:rsidRPr="001A7F89" w:rsidRDefault="001A7F89" w:rsidP="001A7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- проективные (обеспечивают развитие ребенка).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Цель нашей исследовательской деятельности: развитие познавательной сферы детей через включение в процесс экспериментирования.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Основные задачи формирования восприятия интегрируются с задачами развития речи, движений, игровых умений. Серия наблюдений, экспериментов способствует формированию у детей познавательного интереса, развитию наблюдательности и эмоциональности в общении с окружающим миром. Для того чтобы заинтересовать детей, пробудить в них творческую активность используются игровые методы и приемы, художественное слово, активизировать творческие способности детей.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Исследовательская, практическая деятельность. Работа с раздаточным материалом (совочками, формочками, ситечками). Экспериментирование, поиск, наблюдение, опыт.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Игровая деятельность. Обыгрывание ситуаций, инсценирование и театрализация (животные, ветер, дождик – дождик, необыкновенные следы и т. д.)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Словесные методы - беседа, диалог и рассказ педагога, фольклор и чтение произведений литературы (сказки, стихи).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Наглядные методы. Показ игрушек, рассматривание картин и иллюстраций.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Игровые приемы могут быть различного характера - подвижные игры, пальчиковые игры, физминутки, игры с предметами, игры на внимание и т. д.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</w:p>
    <w:p w:rsid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</w:p>
    <w:p w:rsid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lastRenderedPageBreak/>
        <w:t>1. Пополнение оборудования и материалов для уголка детского экспериментирования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2. Изготовление буклетов, сборника игр с песком, папок-передвижек.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3. Рекомендац</w:t>
      </w:r>
      <w:r>
        <w:rPr>
          <w:rFonts w:ascii="Times New Roman" w:hAnsi="Times New Roman" w:cs="Times New Roman"/>
          <w:sz w:val="28"/>
          <w:szCs w:val="28"/>
        </w:rPr>
        <w:t xml:space="preserve">ии и консультации для родителей </w:t>
      </w:r>
      <w:r w:rsidRPr="001A7F89">
        <w:rPr>
          <w:rFonts w:ascii="Times New Roman" w:hAnsi="Times New Roman" w:cs="Times New Roman"/>
          <w:sz w:val="28"/>
          <w:szCs w:val="28"/>
        </w:rPr>
        <w:t>«Игры с песком. Это интересно!», «Как играть дома с песком».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4. Фотовыставка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5. Изготовление стола рисования песком.</w:t>
      </w: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</w:p>
    <w:p w:rsidR="001A7F89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D02D68" w:rsidRPr="001A7F89" w:rsidRDefault="001A7F89" w:rsidP="001A7F89">
      <w:pPr>
        <w:rPr>
          <w:rFonts w:ascii="Times New Roman" w:hAnsi="Times New Roman" w:cs="Times New Roman"/>
          <w:sz w:val="28"/>
          <w:szCs w:val="28"/>
        </w:rPr>
      </w:pPr>
      <w:r w:rsidRPr="001A7F89">
        <w:rPr>
          <w:rFonts w:ascii="Times New Roman" w:hAnsi="Times New Roman" w:cs="Times New Roman"/>
          <w:sz w:val="28"/>
          <w:szCs w:val="28"/>
        </w:rPr>
        <w:t>Реализация такого подхода к развитию восприятия детей раннего возраста позволяет стимулировать у них потребность познания окружающего мира. Они хорошо усваивают сенсорные эталоны (цвет, форма, величина, группируют, находят и называют предметы ближайшего окружения, соотносят предметы по выделенным признакам. Совместно с взрослыми выполняют некоторые обследовательские действия, используют их в самостоятельной деятельности. Проявляют интерес, любопытство, жизнерадостность.</w:t>
      </w:r>
    </w:p>
    <w:sectPr w:rsidR="00D02D68" w:rsidRPr="001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89"/>
    <w:rsid w:val="001A7F89"/>
    <w:rsid w:val="00D0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0EFB"/>
  <w15:chartTrackingRefBased/>
  <w15:docId w15:val="{3DD6DD0F-E3C2-49D7-8545-C3D59A96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2020-10-25T15:00:00Z</dcterms:created>
  <dcterms:modified xsi:type="dcterms:W3CDTF">2020-10-25T15:05:00Z</dcterms:modified>
</cp:coreProperties>
</file>